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едином федеральном информационном регистре, содержащем сведения о населении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июня 2020 года № 168-ФЗ "О едином федеральном информационном регистре, содержащем сведения о населении Российской Федерации" (Собрание законодательства Российской Федерации, 2020, № 24, ст. 3742; 2022, № 29, ст. 5324; 2023, № 1, ст. 16) следующие изменения</w:t>
      </w:r>
    </w:p>
    <w:p>
      <w:r>
        <w:t>пункт 2 части 2 статьи 7 дополнить подпунктами "п" - "у" следующего содержания: "п) водительского удостоверения; р) документа, подтверждающего прохождение обязательной государственной дактилоскопической регистрации и фотографирования иностранными гражданами и лицами без гражданства, прибывшими в Российскую Федерацию в целях, не связанных с осуществлением трудовой деятельности, на срок, превышающий девяносто календарных дней, либо в целях осуществления трудовой деятельности; с) сведений о лишении родительских прав, восстановлении в родительских правах, об ограничении родительских прав, отмене ограничения родительских прав; т) сведений об опекунах и о попечителях; у) сведений об ограничении дееспособности гражданина или о признании гражданина недееспособным, а также об отмене ограничения гражданина в дееспособности и признании недееспособного гражданина дееспособным, об объявлении несовершеннолетнего полностью дееспособным (эмансипации)."</w:t>
      </w:r>
    </w:p>
    <w:p>
      <w:r>
        <w:t>часть 10 статьи 8 изложить в следующей редакции: "10. Сведения, содержащиеся в записи федерального регистра сведений о населении, могут быть изменены по обращению физического лица, в отношении которого они составлены, или его законного представителя. Направление такого обращения и информирование о ходе и результатах его обработки обеспечиваются в том числе с использованием единого портала государственных и муниципальных услуг и при наличии технической возможности с использованием региональных порталов государственных и муниципальных услуг. Порядок направления и обработки такого обращения, включая сроки его обработки, определяется Правительством Российской Федерации."</w:t>
      </w:r>
    </w:p>
    <w:p>
      <w:r>
        <w:t>пункт 1 части 5 статьи 9 после слова "создание" дополнить словом ", модернизацию"</w:t>
      </w:r>
    </w:p>
    <w:p>
      <w:r>
        <w:t>в статье 10: а) часть 1 дополнить пунктами 11 - 13 следующего содержания: "11) о выдаче и прекращении действия водительского удостоверения</w:t>
      </w:r>
    </w:p>
    <w:p>
      <w:r>
        <w:t>о выдаче документов,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гражданства, прибывшими в Российскую Федерацию в целях, не связанных с осуществлением трудовой деятельности, на срок, превышающий девяносто календарных дней, либо в целях осуществления трудовой деятельности, включая идентификаторы документа, удостоверяющего личность иностранного гражданина (вид, номер и иные сведения о таком документе)</w:t>
      </w:r>
    </w:p>
    <w:p>
      <w:r>
        <w:t>о выдаче, замене, об аннулировании временных удостоверений личности лиц без гражданства в Российской Федерации."; б) дополнить частью 121 следующего содержания: "121. Оператор государственной информационной системы "Единая централизованная цифровая платформа в социальной сфере" обязан направлять для формирования и ведения федерального регистра сведений о населении следующие сведения:</w:t>
      </w:r>
    </w:p>
    <w:p>
      <w:r>
        <w:t>о лишении родительских прав, восстановлении в родительских правах, об ограничении родительских прав, отмене ограничения родительских прав</w:t>
      </w:r>
    </w:p>
    <w:p>
      <w:r>
        <w:t>об опекунах и о попечителях</w:t>
      </w:r>
    </w:p>
    <w:p>
      <w:r>
        <w:t>об ограничении дееспособности гражданина или о признании гражданина недееспособным, а также об отмене ограничения гражданина в дееспособности и о признании недееспособного гражданина дееспособным, об объявлении несовершеннолетнего полностью дееспособным (эмансипации)."; в) в части 13 цифры "1 - 12" заменить цифрами "1 - 121"; г) в части 14 цифры "1 - 12" заменить цифрами "1 - 121"; д) в части 15 цифры "1 - 12" заменить цифрами "1 - 121"</w:t>
      </w:r>
    </w:p>
    <w:p>
      <w:r>
        <w:t>в части 2 статьи 13 цифры "1 - 12" заменить цифрами "1 - 121"</w:t>
      </w:r>
    </w:p>
    <w:p>
      <w:r>
        <w:t>часть 6 статьи 14 изложить в следующей редакции: "6. Часть 10 статьи 8, пункт 7 части 1 и часть 5 статьи 11 настоящего Федерального закона вступают в силу с 1 марта 2025 года."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 третий пункта 1, абзацы третий и четвертый подпункта "а" пункта 4 статьи 1 настоящего Федерального закона вступают в силу с 1 июля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