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Российской Федерацией Рамочного соглашения о многосторонней ядерно-экологической программе в Российской Федерации и Протокола по вопросам претензий, судебных разбирательств и освобождения от материальной ответственности к Рамочному соглашению о многосторонней ядерно-экологической программе в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