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14 мая 1993 года № 4973-I "О зерне" (Ведомости Съезда народных депутатов Российской Федерации и Верховного Совета Российской Федерации, 1993, № 22, ст. 799; Собрание законодательства Российской Федерации, 2021, № 1, ст. 59; № 24, ст. 4188; 2023, № 32, ст. 6217) следующие изменения</w:t>
      </w:r>
    </w:p>
    <w:p>
      <w:r>
        <w:t>наименование главы 2 после слова "производства" дополнить словами "(выращивания зерновых культур)"</w:t>
      </w:r>
    </w:p>
    <w:p>
      <w:r>
        <w:t>в части первой статьи 161 слова "в сфере агропромышленного комплекса" заменить словами "в области развития зернового комплекса Российской Федерации"</w:t>
      </w:r>
    </w:p>
    <w:p>
      <w:r>
        <w:t>в статье 171: а) в части третьей: абзац пятый изложить в следующей редакции: "о партии зерна, включая вид зерновой культуры (наименование), используемый сорт или гибрид сельскохозяйственного растения (наименование), год урожая, место производства (выращивания зерновых культур) с географическим указанием, цели использования (пищевые или кормовые), массу (нетто в килограммах), потребительские свойства, назначение (хранение, обработка, переработка, ввоз на территорию Российской Федерации, вывоз с территории Российской Федерации);"; в абзаце шестом слова "сельскохозяйственной культуры (наименование)" заменить словами "зерновой культуры (наименование)"; в абзаце седьмом слова "на хранении и (или) обработке, включая вид сельскохозяйственной культуры" заменить словами "на хранении, обработке, включая вид зерновой культуры", слова "на хранение и (или) обработку" заменить словами "на хранение, обработку"; в абзаце восьмом слова "ветеринарных сертификатах" заменить словами "ветеринарных сопроводительных документах (ветеринарных сертификатах, ветеринарных свидетельствах, ветеринарных справках)"; в абзаце десятом слова "в сфере агропромышленного комплекса" заменить словами "в области развития зернового комплекса Российской Федерации"; б) в части пятой слова "в сфере агропромышленного комплекса" заменить словами "в области развития зернового комплекса Российской Федерации"; в) в части шестой слова "в сфере агропромышленного комплекса" заменить словами "в области развития зернового комплекса Российской Федерации"; г) в части седьмой слова "в сфере агропромышленного комплекса" заменить словами "в области развития зернового комплекса Российской Федерации"; д) часть тринадцатую дополнить предложением следующего содержания: "В случае, если информация, которая должна предоставляться в Федеральную государственную информационную систему прослеживаемости зерна и продуктов переработки зерна, содержится в иных государственных информационных системах, такая информация подлежит включению в Федеральную государственную информационную систему прослеживаемости зерна и продуктов переработки зерна из иных государственных информационных систем."; е) в части четырнадцатой слова "в сфере агропромышленного комплекса" заменить словами "в области развития зернового комплекса Российской Федерации"; ж) в части пятнадцатой слова "в сфере агропромышленного комплекса" заменить словами "в области развития зернового комплекса Российской Федерации"</w:t>
      </w:r>
    </w:p>
    <w:p>
      <w:r>
        <w:t>в части второй статьи 201 слова "в сфере агропромышленного комплекса" заменить словами "в области развития зернового комплекса Российской Федерации"</w:t>
      </w:r>
    </w:p>
    <w:p>
      <w:r>
        <w:t>в статье 22: а) часть вторую после слова "производства" дополнить словами "(выращивания зерновых культур)"; б) в части третьей слова "наименование и структурные элементы технического регламента и (или) обязательных требований, подлежащих" заменить словами "технические регламенты и (или) обязательные требования, которые подлежат"</w:t>
      </w:r>
    </w:p>
    <w:p>
      <w:r>
        <w:rPr>
          <w:b/>
        </w:rPr>
        <w:t>Статья 2</w:t>
      </w:r>
    </w:p>
    <w:p>
      <w:r>
        <w:t>Внести в Федеральный закон от 16 июля 1998 года №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 29, ст. 3399; 2004, № 35, ст. 3607; 2008, № 30, ст. 3616; 2009, № 1, ст. 17; 2013, № 52, ст. 6961; 2016, № 15, ст. 2066; 2019, № 52, ст. 7795; 2020, № 31, ст. 5067; 2022, № 1, ст. 44; 2023, № 25, ст. 4433) следующие изменения</w:t>
      </w:r>
    </w:p>
    <w:p>
      <w:r>
        <w:t>в абзаце двенадцатом статьи 1 слова "собственников земельных участков, землепользователей, землевладельцев и арендаторов" заменить словом "правообладателей"</w:t>
      </w:r>
    </w:p>
    <w:p>
      <w:r>
        <w:t>в наименовании главы III слова "собственников земельных участков, землепользователей, землевладельцев и арендаторов" заменить словом "правообладателей"</w:t>
      </w:r>
    </w:p>
    <w:p>
      <w:r>
        <w:t>в статье 7: а) в наименовании слова "собственников земельных участков, землепользователей, землевладельцев и арендаторов" заменить словом "правообладателей"; б) в абзаце первом слова "Собственники земельных участков, землепользователи, землевладельцы и арендаторы" заменить словом "Правообладатели"; в) абзац четвертый признать утратившим силу; г) абзац пятый изложить в следующей редакции: "получать в установленном порядке из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(далее - Единая федеральная государственная информационная система), информацию о земельных участках из состава земель сельскохозяйственного назначения и из состава земель иных категорий, используемых или предоставленных для ведения сельского хозяйства, правообладателями которых они являются;"</w:t>
      </w:r>
    </w:p>
    <w:p>
      <w:r>
        <w:t>в статье 8: а) в наименовании слова "собственников земельных участков, землепользователей, землевладельцев и арендаторов" заменить словом "правообладателей"; б) в абзаце первом слова "Собственники земельных участков, землепользователи, землевладельцы и арендаторы" заменить словом "Правообладатели"; в) дополнить новым абзацем восьмым следующего содержания: "представлять в Единую федеральную государственную информационную систему информацию, указанную в статье 222 настоящего Федерального закона;"; г) абзац восьмой считать абзацем девятым</w:t>
      </w:r>
    </w:p>
    <w:p>
      <w:r>
        <w:t>в статье 15: а) в части третьей слова "агропромышленного комплекса" заменить словами "использования и охраны земель сельскохозяйственного назначения"; б) в части четвертой слова "собственнику земельного участка, землепользователю, землевладельцу и арендатору" заменить словом "правообладателю"; в) дополнить новой частью пятой следующего содержания: "Правообладатели земельных участков имеют право представлять в федеральное государственное бюджетное учреждение, указанное в настоящей статье, сведения об использовании и о состоянии земель сельскохозяйственного назначения, в том числе о результатах проведенных ими почвенных, геоботанических и других обследований земель сельскохозяйственного назначения."; г) часть пятую считать частью шестой</w:t>
      </w:r>
    </w:p>
    <w:p>
      <w:r>
        <w:t>статью 151 признать утратившей силу</w:t>
      </w:r>
    </w:p>
    <w:p>
      <w:r>
        <w:t>в статье 20: а) в абзаце четвертом слова "собственников земельных участков, землепользователей, землевладельцев и арендаторов" заменить словом "правообладателей"; б) в абзаце пятом слова "собственникам земельных участков, землепользователям, землевладельцам и арендаторам" заменить словом "правообладателям"</w:t>
      </w:r>
    </w:p>
    <w:p>
      <w:r>
        <w:t>дополнить главой IV1 следующего содержания: "ГЛАВА IV1. ГОСУДАРСТВЕННЫЙ РЕЕСТР ЗЕМЕЛЬ СЕЛЬСКОХОЗЯЙСТВЕННОГО НАЗНАЧЕНИЯ И ЕДИНАЯ ФЕДЕРАЛЬНАЯ ГОСУДАРСТВЕННАЯ ИНФОРМАЦИОННАЯ СИСТЕМА</w:t>
      </w:r>
    </w:p>
    <w:p>
      <w:r>
        <w:rPr>
          <w:b/>
        </w:rPr>
        <w:t>Статья 221. Государственный реестр земель сельскохозяйственного назначения</w:t>
      </w:r>
    </w:p>
    <w:p>
      <w:r>
        <w:t>Государственный реестр земель сельскохозяйственного назначения представляет собой свод достоверных систематизированных сведений о землях сельскохозяйственного назначения. Ведение Государственного реестра земель сельскохозяйственного назначения осуществляется в Единой федеральной государственной информационной системе,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 Государственный реестр земель сельскохозяйственного назначения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вправе передать ведение Государственного реестра земель сельскохозяйственного назначения 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Источниками сведений Государственного реестра земель сельскохозяйственного назначения являются сведения, полученные в ходе государственного мониторинга земель сельскохозяйственного назначения, включая сведения, полученные при государственном учете показателей состояния плодородия земель сельскохозяйственного назначения, а также иные сведения о землях сельскохозяйственного назначения, полученные в том числе посредством единой системы межведомственного электронного взаимодействия. В Государственный реестр земель сельскохозяйственного назначения включаются предоставляемые в порядке межведомственного информационного взаимодействия сведения о правообладателях земельных участков, об обладателях сервитутов, публичных сервитутов, о земельных участках и расположенных на них объектах капитального строительства, некапитальных строениях, сооружениях, содержащиеся в Едином государственном реестре недвижимости. Сведения из Государственного реестра земель сельскохозяйственного назначения предоставляются правообладателям земельных участков в электронной форме по их запросам в виде паспорта земельного участка без взимания платы. Порядок ведения Государственного реестра земель сельскохозяйственного назначения, включая порядок представления сведений для внесения в Государственный реестр земель сельскохозяйственного назначения, порядок их внесения, состав вносимых в Государственный реестр земель сельскохозяйственного назначения сведений, порядок предоставления сведений из указанного реестра, порядок направления запросов о предоставлении таких сведений, в том числе посредством единой системы межведомственного электронного взаимодействия при ведении Государственного реестра земель сельскохозяйственного назначения, а также состав и объем сведений, подлежащих внесению в указанный реестр в порядке такого взаимодействия, устанавливаются Правительством Российской Федерации. Форма паспорта земельного участка из состава земель сельскохозяйственного назначения, форматы предоставления сведений из Государственного реестра земель сельскохозяйственного назначения и форма направления запроса о предоставлении сведений из указанного реестра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r>
        <w:rPr>
          <w:b/>
        </w:rPr>
        <w:t>Статья 222. Единая федеральная государственная информационная система</w:t>
      </w:r>
    </w:p>
    <w:p>
      <w:r>
        <w:t>Единая федеральная государственная информационная система создается в целях реализации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использования и охраны земель сельскохозяйственного назначения, полномочий по обеспечению учета земель сельскохозяйственного назначения и земель, используемых или предоставленных для ведения сельского хозяйства в составе земель иных категорий, показателей состояния плодородия земель сельскохозяйственного назначения, результатов мероприятий по воспроизводству плодородия земель сельскохозяйственного назначения, предотвращению деградации земель сельскохозяйственного назначения, учета результатов государственного мониторинга земель сельскохозяйственного назначения, сбора, хранения, анализа, обработки, представления, использования информации и сведений, представленных в Единую федеральную государственную информационную систему, и контроля за достоверностью и актуальностью таких сведений и информации. Развитие и эксплуатация Единой федеральной государственной информационной системы обеспечиваются в соответствии с Федеральным законом от 27 июля 2006 года № 149-ФЗ "Об информации, информационных технологиях и о защите информации". Информация представляется в Единую федеральную государственную информационную систему федеральными органами исполнительной власти и их подведомственными организациями, органами государственной власти субъектов Российской Федерации, органами местного самоуправления, а также правообладателями земельных участков при наличии у них такой информации (далее - поставщики информации). Порядок регистрации поставщиков информации и представления информации в Единую федеральную государственную информационную систему, который включает в том числе сроки, форматы представления информации, ее состав, требования к информации, которые содержатся в Единой федеральной государственной информационной системе, а также формы и порядок направления запросов о предоставлении информации из Единой федеральной государственной информационной системы, в том числе с использованием информационно-телекоммуникационной сети "Интернет" и федеральной государственной информационной системы "Единый портал государственных и муниципальных услуг (функций)", устанавливается Правительством Российской Федерации. Заказчиком и оператором Единой федеральной государственной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вправе передать функции оператора Единой федеральной государственной информационной системы 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Картографической основой Единой федеральной государственной информационной системы является единая электронная картографическая основа, которая создается и обновляется в соответствии с законодательством о геодезии и картографии и на которой воспроизводятся границы сельскохозяйственных угодий и иных земель сельскохозяйственного назначения. Обладателем информации, которая содержится в Единой федеральной государственной информационной системе, является Российская Федерация. Правомочия обладателя информации, а также обладателя прав на результаты интеллектуальной деятельности, которые содержатся в Единой федеральной государственной информационной системе, от имени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Информация, которая содержится в Единой федеральной государственной информационной системе, является общедоступной, за исключением информации, доступ к которой ограничен федеральными законами. Идентификация и аутентификация в Единой федеральной государственной информационной системе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Функционирование Единой федеральной государственной информационной системы, а также предоставление информации, которая содержится в Единой федеральной государственной информационной системе, в электронной форме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Информация, которая содержится в Единой федеральной государственной информационной системе, предоставляется поставщикам информации в электронной форме без взимания платы. В Единую федеральную государственную информационную систему представляются в обязательном порядке</w:t>
      </w:r>
    </w:p>
    <w:p>
      <w:r>
        <w:t>сведения о землях сельскохозяйственного назначения и землях, используемых или предназначенных для ведения сельского хозяйства в составе земель иных категорий (площадь земель (в гектарах), описание местоположения земель)</w:t>
      </w:r>
    </w:p>
    <w:p>
      <w:r>
        <w:t>сведения о сельскохозяйственных угодьях: вид; описание местоположения, в том числе с использованием координат, указанием площади (в гектарах), границ сельскохозяйственных угодий; отнесение к особо ценным продуктивным сельскохозяйственным угодьям, включенным в соответствии с законодательством субъекта Российской Федерации в перечень земель, использование которых для других целей не допускается</w:t>
      </w:r>
    </w:p>
    <w:p>
      <w:r>
        <w:t>сведения о земельном участке (его части) из состава земель сельскохозяйственного назначения и из состава земель иных категорий, используемых или предназначенных для ведения сельского хозяйства: описание местоположения, в том числе с использованием координат, указанием площади (в гектарах), границ, адреса (при наличии); кадастровый номер (при наличии); кадастровая стоимость; категория земель; вид разрешенного использования; вид вещного права, номера регистрации и даты государственной регистрации права и правообладателя указанного земельного участка (его части), ограничений прав и обременений на земельный участок (его часть), включая сведения о сервитуте и публичном сервитуте; описание фактического использования (площадь использования (в гектарах), цель использования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первичная и последующая (промышленная) переработка сельскохозяйственной продукции, семеноводство и (или) селекция, испытание сортов и гибридов сельскохозяйственных растений, садоводство, виноградарство и виноделие, племенное животноводство, разведение и (или) содержание сельскохозяйственных животных, аквакультура (рыбоводство); полное или частичное расположение земельного участка в границах зоны с особыми условиями использования территории или территории объекта культурного наследия, границах публичного сервитута, включая ограничения по использованию земельного участка, установленные для такой зоны, территории или в связи с установлением публичного сервитута; расположение земельного участка (его части) в границах особо охраняемой природной территории, охотничьих угодий; расположение земельного участка (его части) и (или) расположенного на нем объекта недвижимости в границах территории, в отношении которой принято решение о резервировании земель для государственных или муниципальных нужд; наличие земельного спора о местоположении границ земельных участков в случае, если местоположение границ земельных участков определено по результатам выполнения комплексных кадастровых работ</w:t>
      </w:r>
    </w:p>
    <w:p>
      <w:r>
        <w:t>сведения об объектах недвижимости, расположенных на земельном участке (его части) из состава земель сельскохозяйственного назначения или из состава земель иных категорий, используемых или предназначенных для ведения сельского хозяйства: кадастровый номер; описание местоположения, адрес (при наличии); площадь и основные характеристики, степень готовности объекта незавершенного строительства (в процентах); вид (виды) разрешенного использования, его назначение, наименование (при наличии); вид вещного права, номера регистрации и даты государственной регистрации права, правообладателя; вид зарегистрированного ограничения права или обременения объекта недвижимости, номера регистрации и даты государственной регистрации таких ограничения или обременения; сведения о лицах, в пользу которых установлены ограничения права или обременения объекта недвижимости; основания возникновения, изменения, прекращения ограничений права или обременений объекта недвижимости</w:t>
      </w:r>
    </w:p>
    <w:p>
      <w:r>
        <w:t>сведения о некапитальных строениях, сооружениях - описание местоположения, площадь и основные характеристики, их назначение</w:t>
      </w:r>
    </w:p>
    <w:p>
      <w:r>
        <w:t>сведения о правообладателях земельного участка (его части): для юридических лиц -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для физических лиц, в том числе индивидуальных предпринимателей, - фамилия, имя, отчество (при наличии), идентификационный номер налогоплательщика, страховой номер индивидуального лицевого счета</w:t>
      </w:r>
    </w:p>
    <w:p>
      <w:r>
        <w:t>пространственные данные, сведения, на основании которых они формируются, данные дистанционного зондирования Земли из космоса о землях сельскохозяйственного назначения и землях, предназначенных для осуществления сельскохозяйственной деятельности</w:t>
      </w:r>
    </w:p>
    <w:p>
      <w:r>
        <w:t>сведения о состоянии плодородия земель сельскохозяйственного назначения, мероприятиях по воспроизводству плодородия земель сельскохозяйственного назначения</w:t>
      </w:r>
    </w:p>
    <w:p>
      <w:r>
        <w:t>сведения о мелиорации земель сельскохозяйственного назначения: тип и вид мелиорации; мелиоративные системы - описание местоположения, сведения об отнесении мелиоративной системы к системам общего или индивидуального пользования, кадастровые номера земельных участков, на которых располагается мелиоративная система, назначение, даты ввода в эксплуатацию, реконструкции, капитального ремонта, площадь мелиорируемых земель</w:t>
      </w:r>
    </w:p>
    <w:p>
      <w:r>
        <w:t>сведения о правообладателе мелиоративной системы: для юридических лиц -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для физических лиц, в том числе индивидуальных предпринимателей, - фамилия, имя, отчество (при наличии), идентификационный номер налогоплательщика, страховой номер индивидуального лицевого счета</w:t>
      </w:r>
    </w:p>
    <w:p>
      <w:r>
        <w:t>сведения об агролесомелиоративных насаждениях, агрофитомелиоративных насаждениях (площадь, количественные, качественные характеристики насаждений, кадастровый номер земельного участка, на котором расположены насаждения (при наличии), описание местоположения насаждений с использованием координат, указанием площади (в гектарах), границ, адреса (при наличии)</w:t>
      </w:r>
    </w:p>
    <w:p>
      <w:r>
        <w:t>сведения о мелиоративных мероприятиях (сведения о проведенных мероприятиях, даты их проведения, сведения о землях, земельных участках, на которых проведены мероприятия, в том числе о местоположении с использованием координат, с указанием площади (в гектарах), границ, адреса (при наличии), сведения о согласовании проектов мелиорации земель), а также результаты государственного мониторинга мелиорированных земель</w:t>
      </w:r>
    </w:p>
    <w:p>
      <w:r>
        <w:t>сведения о посеве (посадке) семян и (или) посадочного материала сельскохозяйственных растений с указанием цели (производство сельскохозяйственной продукции, семеноводство, селекция), наименования сорта или гибрида сельскохозяйственных растений, земельного участка (его части), сведений об апробации сельскохозяйственных растений, урожайности (года урожая) и о фактически произведенной из них сельскохозяйственной продукции, в том числе с указанием массы (нетто в килограммах) или в штуках</w:t>
      </w:r>
    </w:p>
    <w:p>
      <w:r>
        <w:t>сведения об объектах пчеловодческой инфраструктуры</w:t>
      </w:r>
    </w:p>
    <w:p>
      <w:r>
        <w:t>сведения о самоходных машинах и других видах техники, используемых в сельском хозяйстве</w:t>
      </w:r>
    </w:p>
    <w:p>
      <w:r>
        <w:t>сведения об утвержденных границах пространственной изоляции и о специальных семеноводческих зонах с использованием пространственных данных</w:t>
      </w:r>
    </w:p>
    <w:p>
      <w:r>
        <w:t>сведения о карантинных фитосанитарных зонах, о границах территории, на которую должен распространяться режим ограничительных мероприятий и (или) карантина в соответствии с ветеринарным законодательством Российской Федерации, о зонах чрезвычайных ситуаций природного характера</w:t>
      </w:r>
    </w:p>
    <w:p>
      <w:r>
        <w:t>сведения о применении пестицидов и агрохимикатов (вид, способ применения, дозировка применения (килограмм на гектар, литр на гектар), дата проведенных работ по применению пестицидов и агрохимикатов, сведения об обезвреживании, утилизации, уничтожении и о захоронении пестицидов и агрохимикатов)</w:t>
      </w:r>
    </w:p>
    <w:p>
      <w:r>
        <w:t>сведения о результатах проведения государственного мониторинга земель сельскохозяйственного назначения, включая результаты проведения почвенных, геоботанических и других обследований земельного участка, и плане, составленном по их результатам</w:t>
      </w:r>
    </w:p>
    <w:p>
      <w:r>
        <w:t>сведения о сельскохозяйственном страховании, в том числе с указанием вида страхования, объектов страхования, характере события в случае наступления страхового случая</w:t>
      </w:r>
    </w:p>
    <w:p>
      <w:r>
        <w:t>сведения о рекультивации, консервации земель, включая мероприятия, выполненные в рамках таких рекультивации, консервации</w:t>
      </w:r>
    </w:p>
    <w:p>
      <w:r>
        <w:t>сведения федерального реестра виноградопригодных земель</w:t>
      </w:r>
    </w:p>
    <w:p>
      <w:r>
        <w:t>сведения о видах и размерах предоставленной правообладателю земельного участка на территории соответствующего субъекта Российской Федерации государственной поддержки</w:t>
      </w:r>
    </w:p>
    <w:p>
      <w:r>
        <w:t>сведения о результатах проведения федерального государственного земельного контроля (надзора) в отношении земель сельскохозяйственного назначения и земель, используемых или предоставленных для ведения сельского хозяйства в составе земель иных категорий, о результатах проведения федерального государственного контроля (надзора) в области безопасного обращения с пестицидами и агрохимикатами</w:t>
      </w:r>
    </w:p>
    <w:p>
      <w:r>
        <w:t>сведения о результатах проведения муниципального земельного контроля (надзора). Единая федеральная государственная информационная система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 В случае, если информация, которая должна предоставляться для включения в Единую федеральную государственную информационную систему, содержится в иных государственных информационных системах и включается в иные государственные информационные системы в обязательном порядке, такая информация подлежит включению в Единую федеральную государственную информационную систему из иных государственных информационных систем. Порядок взаимодействия Единой федеральной государственной информационной системы и иных государственных информационных систем устанавливается Правительством Российской Федерации. Операторы иных государственных информационных систем обязаны обеспечить доступ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или уполномоченному им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к информации, которая содержится в иных государственных информационных системах, с соблюдением порядка взаимодействия Единой федеральной государственной информационной системы и иных государственных информационных систем. Защита информации, которая содержится в Единой федеральной государственной информационной системе,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законодательством Российской Федерации о государственной тайне, коммерческой и иной охраняемой законом тайне. Информация, которая содержится в Единой федеральной государственной информационной системе, является официальной информацией и государственным информационным ресурсом."</w:t>
      </w:r>
    </w:p>
    <w:p>
      <w:r>
        <w:t>в абзаце втором статьи 25 слова "собственникам земельных участков, землепользователям, землевладельцам и арендаторам" заменить словом "правообладателям"</w:t>
      </w:r>
    </w:p>
    <w:p>
      <w:r>
        <w:rPr>
          <w:b/>
        </w:rPr>
        <w:t>Статья 3</w:t>
      </w:r>
    </w:p>
    <w:p>
      <w:r>
        <w:t>Внести в Федеральный закон от 29 декабря 2006 года № 264-ФЗ "О развитии сельского хозяйства" (Собрание законодательства Российской Федерации, 2007, № 1, ст. 27; 2008, № 49, ст. 5748; 2009, № 30, ст. 3735; 2013, № 27, ст. 3477; 2015, № 1, ст. 20; № 7, ст. 1016; 2018, № 1, ст. 8; № 31, ст. 4861; № 32, ст. 5073; № 49, ст. 7518; 2021, № 24, ст. 4193; 2022, № 1, ст. 44; № 24, ст. 3929; 2023, № 32, ст. 6217; 2024, № 26, ст. 3562; № 33, ст. 5016) следующие изменения</w:t>
      </w:r>
    </w:p>
    <w:p>
      <w:r>
        <w:t>часть 4 статьи 5 дополнить пунктом 9 следующего содержания: "9) развитие зернового комплекса Российской Федерации."</w:t>
      </w:r>
    </w:p>
    <w:p>
      <w:r>
        <w:t>пункт 5 части 3 статьи 17 изложить в следующей редакции: "5) об учете земель сельскохозяйственного назначения и земель, используемых или предоставленных для ведения сельского хозяйства в составе земель иных категорий, показателей состояния плодородия земель сельскохозяйственного назначения, результатов мероприятий по воспроизводству плодородия земель сельскохозяйственного назначения, предотвращению деградации земель сельскохозяйственного назначения, об учете результатов государственного мониторинга земель сельскохозяйственного назначения;"</w:t>
      </w:r>
    </w:p>
    <w:p>
      <w:r>
        <w:rPr>
          <w:b/>
        </w:rPr>
        <w:t>Статья 4</w:t>
      </w:r>
    </w:p>
    <w:p>
      <w:r>
        <w:t>Внести в Федеральный закон от 30 декабря 2021 года № 454-ФЗ "О семеноводстве" (Собрание законодательства Российской Федерации, 2022, № 1, ст. 23; 2023, № 1, ст. 83; № 32, ст. 6217; 2024, № 1, ст. 55) следующие изменения: 1) в наименовании главы 2 слово "хранению," исключить; 2) в статье 13: а) в наименовании слова ", а также наличия в посевах (посадках) и семенах сельскохозяйственных растений генно-инженерно-модифицированных организмов" исключить; б) в части 1 слова ", а также наличие в них генно-инженерно-модифицированных организмов" исключить; в) части 5 - 9 признать утратившими силу; 3) часть 4 статьи 14 признать утратившей силу; 4) в статье 20: а) часть 1 после слов "являющиеся научной и (или) научно-технической продукцией," дополнить словами "полученной при реализации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федеральных научных и научно-технических программ, финансируемых за счет средств федерального бюджета,"; б) часть 3 после слов "федерального бюджета Российской Федерации" дополнить словами "в рамках государственного задания"; в) часть 6 изложить в следующей редакции: "6. В случае, если по результатам молекулярно-генетического анализа выявлено отсутствие в стандартном образце семян сельскохозяйственного растения генно-инженерно-модифицированных организмов, федеральным государственным бюджетным учреждением, указанным в части 3 настоящей статьи, проводятся испытания по хозяйственно полезным признакам и (или) свойствам сорта или гибрида сельскохозяйственного растения."; г) дополнить частью 61 следующего содержания: "61. Генетический паспорт на сорт или гибрид сельскохозяйственного растения оформляется федеральным государственным бюджетным учреждением, указанным в части 3 настоящей статьи, в случае, если по результатам молекулярно-генетического анализа выявлено отсутствие в стандартном образце семян сельскохозяйственного растения генно-инженерно-модифицированных организмов."; д) часть 10 изложить в следующей редакции: "10. Сорта и гибриды сельскохозяйственных растений, которые не входят в перечень, указанный в части 2 статьи 19 настоящего Федерального закона, включаются в Государственный реестр сортов и гибридов сельскохозяйственных растений, допущенных к использованию, на добровольной основе по соответствующим заявкам. Испытания сортов и гибридов сельскохозяйственных растений по хозяйственно полезным признакам и (или) свойствам, проведение молекулярно-генетического анализа представленного стандартного образца семян сельскохозяйственного растения до начала испытаний по хозяйственно полезным признакам и (или) свойствам сорта или гибрида сельскохозяйственного растения в целях выявления в нем генно-инженерно-модифицированных организмов осуществляются за счет средств заявителя федеральным государственным бюджетным учреждением, указанным в части 3 настоящей статьи."; е) дополнить частью 101 следующего содержания: "101. Оформление генетического паспорта для включения сортов и гибридов сельскохозяйственных растений, указанных в части 10 настоящей статьи, в Государственный реестр сортов и гибридов сельскохозяйственных растений, допущенных к использованию, осуществляется за счет средств заявителя федеральным государственным бюджетным учреждением, указанным в части 3 настоящей статьи."; 5) абзац первый части 9 статьи 21 изложить в следующей редакции: "9. Заказчиком и оператором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вправе передать функции оператора 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семеноводства сельскохозяйственных растений. В информационной системе содержится документированная информация, указанная в части 12 настоящей статьи, в обязательном порядке предоставляемая:"; 6) статью 22 дополнить частями 7 - 10 следующего содержания: "7. При ввозе в Российскую Федерацию и вывозе из Российской Федерации семян сельскохозяйственных растений определяется наличие в семенах сельскохозяйственных растений генно-инженерно-модифицированных организмов путем анализа семян сельскохозяйственных растений аккредитованными органами инспекции в порядке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8. </w:t>
      </w:r>
      <w:r>
        <w:t>По результатам анализа семян сельскохозяйственных растений на наличие генно-инженерно-модифицированных организмов аккредитованными органами инспекции на основании результатов лабораторных исследований, проведенных аккредитованной испытательной лабораторией или лабораторией в составе аккредитованного органа инспекции, оформляется заключение о наличии (об отсутствии) в семенах сельскохозяйственных растений генно-инженерно-модифицированных организмов. Форма заключения о наличии (об отсутствии) в семенах сельскохозяйственных растений генно-инженерно-модифицированных организмов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по согласованию с национальным органом по аккредитации</w:t>
      </w:r>
    </w:p>
    <w:p>
      <w:r>
        <w:rPr>
          <w:b/>
        </w:rPr>
        <w:t xml:space="preserve">9. </w:t>
      </w:r>
      <w:r>
        <w:t>В случае выявления генно-инженерно-модифицированных организмов при определении наличия в семенах сельскохозяйственных растений генно-инженерно-модифицированных организмов собственник и (или) владелец семян сельскохозяйственных растений либо аккредитованные органы инспекции, установившие в результате проведенных лабораторных исследований наличие в семенах сельскохозяйственных растений генно-инженерно-модифицированных организмов, обязаны в течение трех дней уведомить об этом федеральный орган исполнительной власти, осуществляющий федеральный государственный контроль (надзор) в области семеноводства в отношении семян сельскохозяйственных растений</w:t>
      </w:r>
    </w:p>
    <w:p>
      <w:r>
        <w:rPr>
          <w:b/>
        </w:rPr>
        <w:t xml:space="preserve">10. </w:t>
      </w:r>
      <w:r>
        <w:t>Собственник и (или) владелец семян сельскохозяйственных растений, в которых выявлено наличие генно-инженерно-модифицированных организмов, обязаны уничтожить такие семена сельскохозяйственных растений в присутствии должностного лица федерального органа исполнительной власти, осуществляющего федеральный государственный контроль (надзор) в области семеноводства,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течение 15 дней со дня получения заключения, предусмотренного частью 8 настоящей статьи.";</w:t>
      </w:r>
    </w:p>
    <w:p>
      <w:r>
        <w:rPr>
          <w:b/>
        </w:rPr>
        <w:t xml:space="preserve">10. </w:t>
      </w:r>
      <w:r>
        <w:t>в пункте 2 части 2 статьи 24 слово "хранению," исключить</w:t>
      </w:r>
    </w:p>
    <w:p>
      <w:r>
        <w:rPr>
          <w:b/>
        </w:rPr>
        <w:t xml:space="preserve">10. </w:t>
      </w:r>
      <w:r>
        <w:t>в пункте 4 части 2 статьи 28 слова "по согласованию с уполномоченными органами иностранных государств" исключить</w:t>
      </w:r>
    </w:p>
    <w:p>
      <w:r>
        <w:rPr>
          <w:b/>
        </w:rPr>
        <w:t xml:space="preserve">10. </w:t>
      </w:r>
      <w:r>
        <w:t>в статье 311:</w:t>
      </w:r>
    </w:p>
    <w:p>
      <w:r>
        <w:rPr>
          <w:b/>
        </w:rPr>
        <w:t xml:space="preserve">10. </w:t>
      </w:r>
      <w:r>
        <w:t>в статье 32:</w:t>
      </w:r>
    </w:p>
    <w:p>
      <w:r>
        <w:rPr>
          <w:b/>
        </w:rPr>
        <w:t xml:space="preserve">10. </w:t>
      </w:r>
      <w:r>
        <w:t>слова "По 31 декабря" заменить словами "1. По 31 декабря", слово "хранению," исключить</w:t>
      </w:r>
    </w:p>
    <w:p>
      <w:r>
        <w:rPr>
          <w:b/>
        </w:rPr>
        <w:t xml:space="preserve">10. </w:t>
      </w:r>
      <w:r>
        <w:t>дополнить частью 2 следующего содержания: "2. Особенности включения сортов и гибридов сельскохозяйственных растений в Государственный реестр сортов и гибридов сельскохозяйственных растений, допущенных к использованию, и проведения испытаний сортов и гибридов сельскохозяйственных растений для Донецкой Народной Республики, Луганской Народной Республики, Запорожской области, Херсонской области устанавливаются порядком формирования и ведения Государственного реестра сортов и гибридов сельскохозяйственных растений, допущенных к использованию, а также предоставления сведений из него, утвержденным Правительством Российской Федерации."</w:t>
      </w:r>
    </w:p>
    <w:p>
      <w:r>
        <w:rPr>
          <w:b/>
        </w:rPr>
        <w:t xml:space="preserve">10. </w:t>
      </w:r>
      <w:r>
        <w:t>дополнить частью 21 следующего содержания: "21. Часть 6 статьи 20 настоящего Федерального закона вступает в силу с 1 января 2025 года."</w:t>
      </w:r>
    </w:p>
    <w:p>
      <w:r>
        <w:rPr>
          <w:b/>
        </w:rPr>
        <w:t xml:space="preserve">10. </w:t>
      </w:r>
      <w:r>
        <w:t>дополнить частью 22 следующего содержания: "22. Часть 10 статьи 20 настоящего Федерального закона вступает в силу с 1 сентября 2025 года."</w:t>
      </w:r>
    </w:p>
    <w:p>
      <w:r>
        <w:rPr>
          <w:b/>
        </w:rPr>
        <w:t xml:space="preserve">10. </w:t>
      </w:r>
      <w:r>
        <w:t>часть 3 изложить в следующей редакции: "3. Часть 7 статьи 12, части 61 - 8, 101 и 11 статьи 20 настоящего Федерального закона вступают в силу с 1 сентября 2027 года."</w:t>
      </w:r>
    </w:p>
    <w:p>
      <w:r>
        <w:rPr>
          <w:b/>
        </w:rPr>
        <w:t>Статья 5</w:t>
      </w:r>
    </w:p>
    <w:p>
      <w:r>
        <w:t>Признать утратившими силу</w:t>
      </w:r>
    </w:p>
    <w:p>
      <w:r>
        <w:t>пункт 6 статьи 1 Федерального закона от 30 декабря 2021 года № 475-ФЗ "О внесении изменений в отдельные законодательные акты Российской Федерации" (Собрание законодательства Российской Федерации, 2022, № 1, ст. 44)</w:t>
      </w:r>
    </w:p>
    <w:p>
      <w:r>
        <w:t>пункт 2 статьи 2 Федерального закона от 13 июня 2023 года № 244-ФЗ "О внесении изменений в Федеральный закон "О мелиорации земель" и отдельные законодательные акты Российской Федерации" (Собрание законодательства Российской Федерации, 2023, № 25, ст. 4433)</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9 статьи 4 настоящего Федерального закона вступает в силу с 1 сентября 2025 года</w:t>
      </w:r>
    </w:p>
    <w:p>
      <w:r>
        <w:rPr>
          <w:b/>
        </w:rPr>
        <w:t xml:space="preserve">3. </w:t>
      </w:r>
      <w:r>
        <w:t>Подпункты "в" и "г" пункта 4, пункт 6, абзацы третий - двенадцатый, семнадцатый, восемьдесят первый пункта 8 статьи 2, пункт 6 статьи 4 и статья 5 настоящего Федерального закона вступают в силу с 1 марта 2026 года</w:t>
      </w:r>
    </w:p>
    <w:p>
      <w:r>
        <w:rPr>
          <w:b/>
        </w:rPr>
        <w:t xml:space="preserve">4. </w:t>
      </w:r>
      <w:r>
        <w:t>Абзац семидесятый пункта 8 статьи 2 настоящего Федерального закона вступает в силу с 1 сентября 2027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