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отходах производства и потребления" и Федеральный закон "Об охране окружающей среды"</w:t>
      </w:r>
    </w:p>
    <w:p>
      <w:r>
        <w:rPr>
          <w:b/>
        </w:rPr>
        <w:t>Статья 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2001, № 1, ст. 21; 2004, № 35, ст. 3607; 2006, № 1, ст. 10; 2007, № 46, ст. 5554; 2008, № 30, ст. 3616; № 45, ст. 5142; 2009, № 1, ст. 17; 2011, № 30, ст. 4590, 4596; № 48, ст. 6732; 2012, № 26, ст. 3446; 2015, № 1, ст. 11; № 29, ст. 4350; 2016, № 1, ст. 24; № 15, ст. 2066; 2018, № 1, ст. 87; 2019, № 30, ст. 4127; № 51, ст. 7483; № 52, ст. 7768; 2021, № 24, ст. 4188; № 27, ст. 5101, 5184; 2022, № 1, ст. 15; № 29, ст. 5235, 5310; № 41, ст. 6953; 2023, № 32, ст. 6183, 6201, 6208; 2024, № 33, ст. 4928, 4992, 5002) следующие изменения: 1) в пункте 1 статьи 1: а) абзац шестой изложить в следующей редакции: "хранение отходов - складирование отходов в целях утилизации, обезвреживания, захоронения, которое осуществляется в специализированных объектах сроком более чем одиннадцать месяцев, если иной срок не предусмотрен настоящим Федеральным законом;"; б) в абзаце восьмом слова "твердых коммунальных отходов" заменить словами "твердых коммунальных отходов для производства из их органической части искусственных грунтов и твердых коммунальных отходов"; в) абзац девятнадцатый изложить в следующей редакции: "накопление отходов - складирование отходов в целях их дальнейших обработки, утилизации, обезвреживания, размещения на срок не более чем одиннадцать месяцев, если иной срок не предусмотрен настоящим Федеральным законом;"; г) дополнить абзацами сороковым и сорок первым следующего содержания: "труднодоступная территория - территория, которая расположена в границах одного или нескольких муниципальных образований либо части муниципального образования и из которой в связи с географическими, природно-климатическими особенностями отсутствует возможность круглогодичного регулярного (не реже одного раза в месяц) транспортирования твердых коммунальных отходов автомобильным транспортом за пределы такой территории; перегрузочная станция - место (площадка), в том числе с расположенными на нем (ней) сооружениями и оборудованием, которое предназначено (предназначена) для перегрузки твердых коммунальных отходов для дальнейшего транспортирования."; 2) в статье 5: а) абзац сорок седьмой после слова "обезвреживания," дополнить словами "энергетической утилизации, объектов утилизации твердых коммунальных отходов путем производства из их органической части искусственных грунтов,"; б) абзац пятьдесят девятый после слов "твердых коммунальных отходов," дополнить словами "перегрузочным станциям,", после слова "объектов," дополнить словами "перегрузочных станций,"; 3) пункт 3 статьи 10 после слов "твердых коммунальных отходов," дополнить словами "перегрузочным станциям,", после слова "объектов," дополнить словами "перегрузочных станций,", после слов "технологических решений," дополнить словами "в том числе в целях обеспечения охраны окружающей среды,"; 4) в статье 12: а) пункт 8 дополнить предложением следующего содержания: "Требования настоящего пункта не распространяются на твердые коммунальные отходы, образованные на труднодоступных территориях."; б) дополнить пунктом 13 следующего содержания: "13. Хранение отходов допускается на труднодоступных территориях сроком более чем двенадцать месяцев, за исключением случая, предусмотренного пунктом 42 статьи 144 настоящего Федерального закона."; 5) в статье 133: а) в пункте 3: абзац четвертый изложить в следующей редакции: "данные о целевых показателях по обработке (в том числе извлечению из твердых коммунальных отходов вторичных ресурсов), обезвреживанию, утилизации и размещению отходов, установленных в субъекте Российской Федерации (с разбивкой по годам), и данные о показателях эффективности объектов обработки, обезвреживания, утилизации, захоронения твердых коммунальных отходов, обеспечивающих достижение таких целевых показателей (с разбивкой по годам);"; дополнить абзацами пятнадцатым и шестнадцатым следующего содержания: "перечень труднодоступных территорий; данные о перегрузочных станциях."; б) в пункте 5 третье предложение после слов "размещения твердых коммунальных отходов" дополнить словами ", на предмет обоснованности включения в территориальную схему обращения с отходами перечня труднодоступных территорий"; в) дополнить пунктом 8 следующего содержания: "8. Перечень труднодоступных территорий определяется субъектами Российской Федерации в составе территориальных схем обращения с отходами при условии, что указанный перечень согласован с российским экологическим оператором и федеральным органом исполнительной власти, осуществляющим государственный экологический контроль (надзор)."; 6) статью 134 дополнить пунктом 7 следующего содержания: "7. Накопление отходов на труднодоступных территориях осуществляется на срок не более чем двенадцать месяцев, за исключением случая, предусмотренного пунктом 41 статьи 144 настоящего Федерального закона."; 7) дополнить статьей 134-1 следующего содержания: "Статья 134-1. Требования к перегрузочным станциям 1. Транспортирование твердых коммунальных отходов может осуществляться с использованием перегрузочных станций.</w:t>
      </w:r>
    </w:p>
    <w:p>
      <w:r>
        <w:rPr>
          <w:b/>
        </w:rPr>
        <w:t xml:space="preserve">2. </w:t>
      </w:r>
      <w:r>
        <w:t>Перегрузочные станции должны соответствовать единым требованиям к объектам в области обработки, утилизации, обезвреживания, размещения твердых коммунальных отходов, перегрузочным станциям, устанавливаемым в соответствии с пунктом 3 статьи 10 настоящего Федерального закона</w:t>
      </w:r>
    </w:p>
    <w:p>
      <w:r>
        <w:rPr>
          <w:b/>
        </w:rPr>
        <w:t xml:space="preserve">3. </w:t>
      </w:r>
      <w:r>
        <w:t>Включение в территориальную схему обращения с отходами перегрузочной станции осуществляется органом исполнительной власти субъекта Российской Федерации, уполномоченным на разработку и утверждение территориальной схемы обращения с отходами, в следующих случаях</w:t>
      </w:r>
    </w:p>
    <w:p>
      <w:r>
        <w:rPr>
          <w:b/>
        </w:rPr>
        <w:t xml:space="preserve">4. </w:t>
      </w:r>
      <w:r>
        <w:t>На перегрузочной станции допускается накопление твердых коммунальных отходов в соответствии с требованиями настоящего Федерального закона</w:t>
      </w:r>
    </w:p>
    <w:p>
      <w:r>
        <w:rPr>
          <w:b/>
        </w:rPr>
        <w:t xml:space="preserve">5. </w:t>
      </w:r>
      <w:r>
        <w:t>В случае накопления твердых коммунальных отходов на перегрузочных станциях должны соблюдаться следующие условия</w:t>
      </w:r>
    </w:p>
    <w:p>
      <w:r>
        <w:rPr>
          <w:b/>
        </w:rPr>
        <w:t xml:space="preserve">42. </w:t>
      </w:r>
      <w:r>
        <w:t>Хранение отдельных видов отходов I и II классов опасности в случаях, предусмотренных пунктом 11 статьи 142 настоящего Федерального закона, допускается сроком более чем двадцать четыре месяца.";</w:t>
      </w:r>
    </w:p>
    <w:p>
      <w:r>
        <w:rPr>
          <w:b/>
        </w:rPr>
        <w:t xml:space="preserve">2. </w:t>
      </w:r>
      <w:r>
        <w:t>Объекты,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должны соответствовать единым требованиям к объектам в области обработки, утилизации, обезвреживания, размещения твердых коммунальных отходов, устанавливаемым в соответствии с пунктом 3 статьи 10 настоящего Федерального закона</w:t>
      </w:r>
    </w:p>
    <w:p>
      <w:r>
        <w:rPr>
          <w:b/>
        </w:rPr>
        <w:t xml:space="preserve">3. </w:t>
      </w:r>
      <w:r>
        <w:t>Включение в территориальную схему обращения с отходами объектов,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возможно при одновременном соблюдении следующих условий</w:t>
      </w:r>
    </w:p>
    <w:p>
      <w:r>
        <w:rPr>
          <w:b/>
        </w:rPr>
        <w:t xml:space="preserve">4. </w:t>
      </w:r>
      <w:r>
        <w:t>Производство искусственных грунтов из органической части твердых коммунальных отходов должно осуществляться в соответствии с требованиями документов по стандартизации и обеспечивать возможность использования таких грунтов, исключающего загрязнение окружающей среды и ее компонентов, в том числе почв, водных объектов и лесов</w:t>
      </w:r>
    </w:p>
    <w:p>
      <w:r>
        <w:rPr>
          <w:b/>
        </w:rPr>
        <w:t xml:space="preserve">5. </w:t>
      </w:r>
      <w:r>
        <w:t>В случае, если искусственный грунт, произведенный из органической части твердых коммунальных отходов,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такой искусственный грунт признается отходом с даты его размещения на объектах размещения отходов или по истечении трех лет со дня его производства.";</w:t>
      </w:r>
    </w:p>
    <w:p>
      <w:r>
        <w:rPr>
          <w:b/>
        </w:rPr>
        <w:t xml:space="preserve">44. </w:t>
      </w:r>
      <w:r>
        <w:t>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территориальную схему обращения с отходами</w:t>
      </w:r>
    </w:p>
    <w:p>
      <w:r>
        <w:rPr>
          <w:b/>
        </w:rPr>
        <w:t xml:space="preserve">45. </w:t>
      </w:r>
      <w:r>
        <w:t>В случае, если оператор по обращению с твердыми коммунальными отходами, осуществляющий захоронение твердых коммунальных отходов, осуществляет их утилизацию путем производства из их органической части искусственных грунтов с использованием объектов такой утилизации, принадлежащих ему на праве собственности или ином законном основании, включение в предельный тариф на захоронение твердых коммунальных отходов расходов, связанных с производством искусственного грунта, используемого при эксплуатации объектов размещения отходов, не допускается.";</w:t>
      </w:r>
    </w:p>
    <w:p>
      <w:r>
        <w:rPr>
          <w:b/>
        </w:rPr>
        <w:t xml:space="preserve">3. </w:t>
      </w:r>
      <w:r>
        <w:t>нахождение перегрузочной станции на труднодоступной территории</w:t>
      </w:r>
    </w:p>
    <w:p>
      <w:r>
        <w:rPr>
          <w:b/>
        </w:rPr>
        <w:t xml:space="preserve">3. </w:t>
      </w:r>
      <w:r>
        <w:t>прогнозная величина расходов на транспортирование твердых коммунальных отходов, рассчитанная исходя из схемы потоков, предусматривающей использование перегрузочной станции, включая расходы на создание и эксплуатацию перегрузочной станции, на очередной период регулирования, меньше прогнозной величины расходов на транспортирование твердых коммунальных отходов, рассчитанной исходя из схемы потоков без использования перегрузочной станции, на очередной период регулирования</w:t>
      </w:r>
    </w:p>
    <w:p>
      <w:r>
        <w:rPr>
          <w:b/>
        </w:rPr>
        <w:t xml:space="preserve">5. </w:t>
      </w:r>
      <w:r>
        <w:t>периодичность транспортирования твердых коммунальных отходов определяется исходя из сроков накопления твердых коммунальных отходов, установленных правилами обращения с твердыми коммунальными отходами, утвержденными Правительством Российской Федерации</w:t>
      </w:r>
    </w:p>
    <w:p>
      <w:r>
        <w:rPr>
          <w:b/>
        </w:rPr>
        <w:t xml:space="preserve">5. </w:t>
      </w:r>
      <w:r>
        <w:t>на труднодоступных территориях порядком накопления твердых коммунальных отходов (в том числе их раздельного накопления), утверждаемым субъектом Российской Федерации, может быть предусмотрено накопление собственниками твердых коммунальных отходов или уполномоченными ими лицами твердых коммунальных отходов непосредственно на перегрузочных станциях."</w:t>
      </w:r>
    </w:p>
    <w:p>
      <w:r>
        <w:rPr>
          <w:b/>
        </w:rPr>
        <w:t xml:space="preserve">5. </w:t>
      </w:r>
      <w:r>
        <w:t>пункт 4 статьи 135 дополнить абзацами двенадцатым - восемнадцатым следующего содержания: "о труднодоступных территориях; о перегрузочных станциях; о количестве и виде вторичных ресурсов, полученных в результате раздельного накопления или сбора; о количестве и виде вторичных ресурсов, полученных в результате обработки твердых коммунальных отходов, о доле таких вторичных ресурсов в общей массе твердых коммунальных отходов, поступивших на обработку, о направлении таких вторичных ресурсов, полученного из них вторичного сырья на утилизацию с указанием вида утилизации и юридического лица, индивидуального предпринимателя, которым такие вторичные ресурсы, вторичное сырье переданы на утилизацию; о количестве искусственных грунтов, произведенных из органической части твердых коммунальных отходов, о дате их производства, об их использовании в качестве сырья или продукции при производстве товаров, выполнении работ; о договорах, заключаемых региональными операторами или операторами по обращению с твердыми коммунальными отходами, обеспечивающими обработку твердых коммунальных отходов в отношении вторичных ресурсов, полученных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полученного из них вторичного сырья; о перечне электронных площадок, осуществляющих взаимодействие с федеральной государственной информационной системой учета твердых коммунальных отходов."</w:t>
      </w:r>
    </w:p>
    <w:p>
      <w:r>
        <w:rPr>
          <w:b/>
        </w:rPr>
        <w:t xml:space="preserve">5. </w:t>
      </w:r>
      <w:r>
        <w:t>в статье 142:</w:t>
      </w:r>
    </w:p>
    <w:p>
      <w:r>
        <w:rPr>
          <w:b/>
        </w:rPr>
        <w:t xml:space="preserve">5. </w:t>
      </w:r>
      <w:r>
        <w:t>статью 144 дополнить пунктами 41 и 42 следующего содержания: "41. Накопление отдельных видов отходов I и II классов опасности в случаях, предусмотренных пунктом 11 статьи 142 настоящего Федерального закона, допускается на срок не более чем двадцать четыре месяца</w:t>
      </w:r>
    </w:p>
    <w:p>
      <w:r>
        <w:rPr>
          <w:b/>
        </w:rPr>
        <w:t xml:space="preserve">5. </w:t>
      </w:r>
      <w:r>
        <w:t>пункт 1 дополнить абзацем одиннадцатым следующего содержания: "перечень муниципальных образований, на территориях которых допускаются накопление и хранение отдельных видов отходов I и II классов опасности, перечень таких отходов в случаях, предусмотренных пунктом 11 настоящей статьи."</w:t>
      </w:r>
    </w:p>
    <w:p>
      <w:r>
        <w:rPr>
          <w:b/>
        </w:rPr>
        <w:t xml:space="preserve">5. </w:t>
      </w:r>
      <w:r>
        <w:t>дополнить пунктом 11 следующего содержания: "11.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 Перечень муниципальных образований и перечень отдельных видов отходов I и II классов опасности, указанные в абзаце первом настоящего пункта, согласовываются федеральным органом исполнительной власти, осуществляющим федеральный государственный контроль (надзор) в области защиты прав потребителей и благополучия человека, федеральным органом исполнительной власти, осуществляющим федеральный государственный экологический контроль (надзор), органами исполнительной власти субъектов Российской Федерации и утверждаются в составе федеральной схемы обращения с отходами I и II классов опасности. В перечень муниципальных образований, указанных в абзаце первом настоящего пункта, могут включаться муниципальные образования, которые расположены в Арктической зоне, Дальневосточном федеральном округе и (или) отнесены к районам Крайнего Севера и приравненным к ним местностям и в которых отсутствует возможность регулярного (не реже одного раза в месяц) транспортирования отходов I и II классов опасности до объектов обработки, утилизации, обезвреживания и размещения отходов I и II классов опасности по автомобильным дорогам. Федеральный оператор по обращению с отходами I и II классов опасности в срок не более чем пять рабочих дней с даты утверждения и (или) изменения указанных в абзаце втором настоящего пункта перечня муниципальных образований и перечня отдельных видов отходов I и II классов опасности размещает такие перечень муниципальных образований, перечень отдельных видов отходов I и II классов опасности на своем официальном сайте в информационно-телекоммуникационной сети "Интернет"."</w:t>
      </w:r>
    </w:p>
    <w:p>
      <w:r>
        <w:rPr>
          <w:b/>
        </w:rPr>
        <w:t xml:space="preserve">42. </w:t>
      </w:r>
      <w:r>
        <w:t>статью 171 дополнить пунктом 31 следующего содержания: "31. Вторичные ресурсы, полученные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полученное из них вторичное сырье передаются региональным оператором и операторами по обращению с твердыми коммунальными отходами, осуществляющими обработку твердых коммунальных отходов, третьим лицам на организованных торгах или на электронных площадках, осуществляющих взаимодействие с федеральной государственной информационной системой учета твердых коммунальных отходов, перечень которых размещен в указанной информационной системе, за исключением вторичных ресурсов, передаваемых указанными операторами в целях утилизации путем производства искусственного грунта из органической части твердых коммунальных отходов или их энергетической утилизации."</w:t>
      </w:r>
    </w:p>
    <w:p>
      <w:r>
        <w:rPr>
          <w:b/>
        </w:rPr>
        <w:t xml:space="preserve">42. </w:t>
      </w:r>
      <w:r>
        <w:t>главу III дополнить статьей 172 следующего содержания: "Статья 172. Требования к утилизации твердых коммунальных отходов путем производства искусственных грунтов из органической части твердых коммунальных отходов 1. Утилизация твердых коммунальных отходов региональными операторами, операторами по обращению с твердыми коммунальными отходами может осуществляться путем производства искусственных грунтов из органической части твердых коммунальных отходов</w:t>
      </w:r>
    </w:p>
    <w:p>
      <w:r>
        <w:rPr>
          <w:b/>
        </w:rPr>
        <w:t xml:space="preserve">3. </w:t>
      </w:r>
      <w:r>
        <w:t>схема потоков твердых коммунальных отходов будет предусматривать направление на такие объекты отходов, выделенных из состава твердых коммунальных отходов на объектах обработки твердых коммунальных отходов, на которых в соответствии с территориальной схемой обращения с отходами должно обеспечиваться получение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массой не менее определенной требованиями, предусмотренными пунктом 3 статьи 10 настоящего Федерального закона, относительно массы всех твердых коммунальных отходов, поступивших для обработки на указанные объекты обработки</w:t>
      </w:r>
    </w:p>
    <w:p>
      <w:r>
        <w:rPr>
          <w:b/>
        </w:rPr>
        <w:t xml:space="preserve">3. </w:t>
      </w:r>
      <w:r>
        <w:t>наличие в региональной программе в области обращения с отходами, в том числе с твердыми коммунальными отходами, мероприятий, направленных на обеспечение использования искусственных грунтов, произведенных из органической части твердых коммунальных отходов, в качестве сырья или продукции при производстве товаров, выполнении работ</w:t>
      </w:r>
    </w:p>
    <w:p>
      <w:r>
        <w:rPr>
          <w:b/>
        </w:rPr>
        <w:t xml:space="preserve">5. </w:t>
      </w:r>
      <w:r>
        <w:t>пункт 8 статьи 23 после слов "одиннадцати месяцев" дополнить словами ", а на труднодоступных территориях в течение двенадцати месяцев для отходов и на территориях муниципальных образований, включенных в перечень, предусмотренный пунктом 11 статьи 142 настоящего Федерального закона, в течение двадцати четырех месяцев для отдельных видов отходов I и II классов опасности"</w:t>
      </w:r>
    </w:p>
    <w:p>
      <w:r>
        <w:rPr>
          <w:b/>
        </w:rPr>
        <w:t xml:space="preserve">5. </w:t>
      </w:r>
      <w:r>
        <w:t>в статье 246:</w:t>
      </w:r>
    </w:p>
    <w:p>
      <w:r>
        <w:rPr>
          <w:b/>
        </w:rPr>
        <w:t xml:space="preserve">5. </w:t>
      </w:r>
      <w:r>
        <w:t>в статье 247:</w:t>
      </w:r>
    </w:p>
    <w:p>
      <w:r>
        <w:rPr>
          <w:b/>
        </w:rPr>
        <w:t xml:space="preserve">5. </w:t>
      </w:r>
      <w:r>
        <w:t>в статье 248:</w:t>
      </w:r>
    </w:p>
    <w:p>
      <w:r>
        <w:rPr>
          <w:b/>
        </w:rPr>
        <w:t xml:space="preserve">5. </w:t>
      </w:r>
      <w:r>
        <w:t>пункт 2 дополнить абзацем вторым следующего содержания: "В правилах обращения с твердыми коммунальными отходами устанавливаются также особенности обращения с твердыми коммунальными отходами на труднодоступных территориях, сроки накопления твердых коммунальных отходов на перегрузочных станциях."</w:t>
      </w:r>
    </w:p>
    <w:p>
      <w:r>
        <w:rPr>
          <w:b/>
        </w:rPr>
        <w:t xml:space="preserve">5. </w:t>
      </w:r>
      <w:r>
        <w:t>пункт 10 после слова "обезвреживания" дополнить словами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w:t>
      </w:r>
    </w:p>
    <w:p>
      <w:r>
        <w:rPr>
          <w:b/>
        </w:rPr>
        <w:t xml:space="preserve">5. </w:t>
      </w:r>
      <w:r>
        <w:t>абзац третий пункта 13 после слова "обезвреживания" дополнить словами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w:t>
      </w:r>
    </w:p>
    <w:p>
      <w:r>
        <w:rPr>
          <w:b/>
        </w:rPr>
        <w:t xml:space="preserve">5. </w:t>
      </w:r>
      <w:r>
        <w:t>пункт 2 после слова "обработку," дополнить словами "утилизацию органической части твердых коммунальных отходов путем производства из их органической части искусственных грунтов, энергетическую утилизацию,"</w:t>
      </w:r>
    </w:p>
    <w:p>
      <w:r>
        <w:rPr>
          <w:b/>
        </w:rPr>
        <w:t xml:space="preserve">5. </w:t>
      </w:r>
      <w:r>
        <w:t>пункт 6 дополнить абзацем вторым следующего содержания: "В указанном случае юридические лица, в результате деятельности которых образуются твердые коммунальные отходы, обязаны размещать информацию о балансах количественных характеристик образования и захоронения твердых коммунальных отходов, образованных в результате их деятельности, в федеральной государственной информационной системе учета твердых коммунальных отходов."</w:t>
      </w:r>
    </w:p>
    <w:p>
      <w:r>
        <w:rPr>
          <w:b/>
        </w:rPr>
        <w:t xml:space="preserve">5. </w:t>
      </w:r>
      <w:r>
        <w:t>в пункте 1: абзац шестой дополнить словами "в случае, установленном пунктом 44 настоящей статьи"; дополнить абзацем седьмым следующего содержания: "утилизация твердых коммунальных отходов путем производства из их органической части искусственных грунтов в случае, установленном пунктом 44 настоящей статьи."</w:t>
      </w:r>
    </w:p>
    <w:p>
      <w:r>
        <w:rPr>
          <w:b/>
        </w:rPr>
        <w:t xml:space="preserve">5. </w:t>
      </w:r>
      <w:r>
        <w:t>пункт 4 изложить в следующей редакции: "4. Регулированию подлежат следующие виды предельных тарифов в области обращения с твердыми коммунальными отходами: единый тариф на услугу регионального оператора по обращению с твердыми коммунальными отходами; тариф на обработку твердых коммунальных отходов; тариф на обезвреживание твердых коммунальных отходов; тариф на захоронение твердых коммунальных отходов; тариф на энергетическую утилизацию; тариф на утилизацию твердых коммунальных отходов путем производства из их органической части искусственных грунтов. 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 и утилизацию твердых коммунальных отходов путем производства из их органической части искусственных грунтов в случае, установленном пунктом 44 настоящей статьи."</w:t>
      </w:r>
    </w:p>
    <w:p>
      <w:r>
        <w:rPr>
          <w:b/>
        </w:rPr>
        <w:t xml:space="preserve">5. </w:t>
      </w:r>
      <w:r>
        <w:t>дополнить пунктами 43 - 45 следующего содержания: "43. При установлении единого тарифа на услугу регионального оператора учитываются расходы на создание и эксплуатацию перегрузочных станций, указанных в территориальной схеме обращения с отходами, в размере и порядке, которые определяются в соответствии с основами ценообразования в области обращения с твердыми коммунальными отходами</w:t>
      </w:r>
    </w:p>
    <w:p>
      <w:r>
        <w:rPr>
          <w:b/>
        </w:rPr>
        <w:t xml:space="preserve">45. </w:t>
      </w:r>
      <w:r>
        <w:t>статью 249 дополнить пунктом 14 следующего содержания: "14. В случае, если искусственный грунт, произведенный из органической части твердых коммунальных отходов в результате их утилизации,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тариф на такую утилизацию подлежит корректировке путем исключения расходов на производство неиспользованного объема (массы) искусственного грунта в соответствии с основами ценообразования в области обращения с твердыми коммунальными отходами, утвержденными Правительством Российской Федерации."</w:t>
      </w:r>
    </w:p>
    <w:p>
      <w:r>
        <w:rPr>
          <w:b/>
        </w:rPr>
        <w:t xml:space="preserve">45. </w:t>
      </w:r>
      <w:r>
        <w:t>в статье 2413:</w:t>
      </w:r>
    </w:p>
    <w:p>
      <w:r>
        <w:rPr>
          <w:b/>
        </w:rPr>
        <w:t xml:space="preserve">45. </w:t>
      </w:r>
      <w:r>
        <w:t>в пункте 1 слово "накопления," исключить, после слов "твердых коммунальных отходов" дополнить словами ", перегрузочных станций"</w:t>
      </w:r>
    </w:p>
    <w:p>
      <w:r>
        <w:rPr>
          <w:b/>
        </w:rPr>
        <w:t xml:space="preserve">45. </w:t>
      </w:r>
      <w:r>
        <w:t>в пункте 2: абзац второй дополнить словами ", энергетической утилизации, утилизации твердых коммунальных отходов путем производства из их органической части искусственных грунтов"; абзац третий дополнить словами ", объектов энергетической утилизации, утилизации твердых коммунальных отходов путем производства из их органической части искусственных грунтов, перегрузочных станций"</w:t>
      </w:r>
    </w:p>
    <w:p>
      <w:r>
        <w:rPr>
          <w:b/>
        </w:rPr>
        <w:t xml:space="preserve">45. </w:t>
      </w:r>
      <w:r>
        <w:t>в пункте 3 слово "накопления," исключить, слово "утилизации" заменить словами "энергетической утилизации, утилизации твердых коммунальных отходов путем производства из их органической части искусственных грунтов"</w:t>
      </w:r>
    </w:p>
    <w:p>
      <w:r>
        <w:rPr>
          <w:b/>
        </w:rPr>
        <w:t xml:space="preserve">45. </w:t>
      </w:r>
      <w:r>
        <w:t>дополнить пунктом 4 следующего содержания: "4. Плановые значения показателей эффективности объектов обработки твердых коммунальных отходов определяются не ниже значений, установленных едиными требованиями к объектам в области обработки, утилизации, обезвреживания, размещения твердых коммунальных отходов, перегрузочным станциям, устанавливаемыми в соответствии с пунктом 3 статьи 10 настоящего Федерального закона."</w:t>
      </w:r>
    </w:p>
    <w:p>
      <w:r>
        <w:rPr>
          <w:b/>
        </w:rPr>
        <w:t>Статья 2</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30, ст. 4590; 2014, № 30, ст. 4220; 2016, № 1, ст. 24; 2018, № 31, ст. 4841; 2019, № 52, ст. 7768; 2021, № 24, ст. 4188; 2022, № 29, ст. 5235, 5310; 2023, № 18, ст. 3254; 2024, № 1, ст. 58; № 33, ст. 4928; Официальный интернет-портал правовой информации (www.pravo.gov.ru), 2024, 13 декабря, № 0001202412130013) следующие изменения</w:t>
      </w:r>
    </w:p>
    <w:p>
      <w:r>
        <w:t>статью 161 дополнить пунктом 6 следующего содержания: "6.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 89-ФЗ "Об отходах производства и потребления" плательщиками платы за негативное воздействие на окружающую среду при размещении отходов являются:</w:t>
      </w:r>
    </w:p>
    <w:p>
      <w:r>
        <w:t>юридические лица и индивидуальные предприниматели, которые произвели из органической части твердых коммунальных отходов в результате их утилизации искусственные грунты, - в случае размещения таких грунтов на объектах размещения отходов или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w:t>
      </w:r>
    </w:p>
    <w:p>
      <w:r>
        <w:t>юридические лица и индивидуальные предприниматели, которым переданы искусственные грунты, произведенные из органической части твердых коммунальных отходов в результате их утилизации, - в случае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 а также размещения таких грунтов на объектах размещения отходов."</w:t>
      </w:r>
    </w:p>
    <w:p>
      <w:r>
        <w:t>абзац второй пункта 1 статьи 162 после слов "настоящего Федерального закона" дополнить словами ",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w:t>
      </w:r>
    </w:p>
    <w:p>
      <w:r>
        <w:t>в статье 164: а) дополнить пунктом 12 следующего содержания: "12.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 плата за размещение отходов вносится по месту нахождения соответственно объекта размещения отходов, на котором размещены такие грунты, и объекта, на котором осуществлялось складирование таких грунтов на момент их признания отходами."; б) в пункте 2: в абзаце первом слова "случае, предусмотренном абзацем вторым" заменить словами "случаях, предусмотренных абзацами вторым - четвертым"; дополнить абзацем четвертым следующего содержания: "Отчетным периодом в отношении внесения платы за размещение отходов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 признается календарный год, в котором такие грунты признаны отходами."; в) в пункте 51 слова "пункте 4" заменить словами "пунктах 4 и 6"; г) пункт 8 дополнить абзацем третьим следующего содержания: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 декларация о плате за негативное воздействие на окружающую среду при размещении отходов представляется лицами, указанными в пункте 6 статьи 161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пункте 12 настоящей статьи."</w:t>
      </w:r>
    </w:p>
    <w:p>
      <w:r>
        <w:t>пункт 3 статьи 67 дополнить абзацем девятым следующего содержания: "о произведенных из органической части твердых коммунальных отходов искусственных грунтах, в том числе информацию о дате их производства, о массе их производства, об их использовании в качестве сырья или продукции при производстве товаров, выполнении работ или при эксплуатации объектов размещения отходов либо о передаче другим лицам для потребления в качестве сырья или продукции и результатах таких использования либо передачи."</w:t>
      </w:r>
    </w:p>
    <w:p>
      <w:r>
        <w:rPr>
          <w:b/>
        </w:rPr>
        <w:t>Статья 3</w:t>
      </w:r>
    </w:p>
    <w:p>
      <w:r>
        <w:rPr>
          <w:b/>
        </w:rPr>
        <w:t xml:space="preserve">1. </w:t>
      </w:r>
      <w:r>
        <w:t>Настоящий Федеральный закон вступает в силу с 1 сентября 2025 года, за исключением положений, для которых настоящей статьей установлен иной срок вступления их в силу</w:t>
      </w:r>
    </w:p>
    <w:p>
      <w:r>
        <w:rPr>
          <w:b/>
        </w:rPr>
        <w:t xml:space="preserve">2. </w:t>
      </w:r>
      <w:r>
        <w:t>Подпункты "а", "в" и "г" пункта 1, подпункт "б" пункта 2, пункты 4 - 6, абзацы первый - третий, пятый - одиннадцатый пункта 7, пункт 13, абзац второй подпункта "в" пункта 16 статьи 1 настоящего Федерального закона вступают в силу с 1 января 2025 года</w:t>
      </w:r>
    </w:p>
    <w:p>
      <w:r>
        <w:rPr>
          <w:b/>
        </w:rPr>
        <w:t xml:space="preserve">3. </w:t>
      </w:r>
      <w:r>
        <w:t>Положения абзаца одиннадцатого пункта 1, пункта 11 статьи 142, пунктов 41 и 42 статьи 144 Федерального закона от 24 июня 1998 года № 89-ФЗ "Об отходах производства и потребления" применяются с 1 сентября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