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2008, № 29, ст. 3418; 2011, № 1, ст. 54; 2013, № 23, ст. 2881; 2014, № 30, ст. 4235; 2015, № 1, ст. 52; 2016, № 27, ст. 4287; 2018, № 32, ст. 5133, 5135; 2021, № 24, ст. 4188; 2022, № 29, ст. 5215; № 50, ст. 8801, 8803; 2023, № 18, ст. 3227; № 25, ст. 4417; 2024, № 33, ст. 5003) следующие изменения</w:t>
      </w:r>
    </w:p>
    <w:p>
      <w:r>
        <w:t>абзац второй статьи 42 после слов "целевым назначением" дополнить словами "и разрешенным использованием"</w:t>
      </w:r>
    </w:p>
    <w:p>
      <w:r>
        <w:t>в подпункте 1 пункта 2 статьи 45: а) абзац второй после слов "целевому назначению" дополнить словами "и не в соответствии с его разрешенным использованием"; б) абзац пятый дополнить словами "и в соответствии с разрешенным использованием"</w:t>
      </w:r>
    </w:p>
    <w:p>
      <w:r>
        <w:t>в статье 71: а) в подпункте 2 пункта 2 слова "земельного законодательства" исключить; б) пункт 5 изложить в следующей редакции: "5.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 в) в пункте 8 слова "законодательства Российской Федерации" заменить словами "к использованию и охране земель"; г) подпункт 1 пункта 9 признать утратившим силу</w:t>
      </w:r>
    </w:p>
    <w:p>
      <w:r>
        <w:t>в статье 72: а) пункт 1 изложить в следующей редакции: "1.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 б) в пункте 2 слова "земельного законодательства" заменить словами "к использованию и охране земель"; в) пункт 4 изложить в следующей редакции: "4.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законом от 31 июля 2020 года № 248-ФЗ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 г) пункт 5 изложить в следующей редакции: "5. В срок не позднее пяти рабочих дней со дня поступления от органа, осуществляющего муниципальный земельный контроль, копии акта контрольного (надзорного) мероприятия, указанного в пункте 4 настоящей статьи, орган государственного земельного надзора обязан рассмотреть указанный акт и принять решение в соответствии с Федеральным законом от 31 июля 2020 года № 248-ФЗ "О государственном контроле (надзоре) и муниципальном контроле в Российской Федерации", а также направить копию принятого решения в орган, осуществляющий муниципальный земельный контроль."; д) в пункте 7 слова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заменить словами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w:t>
      </w:r>
    </w:p>
    <w:p>
      <w:r>
        <w:rPr>
          <w:b/>
        </w:rPr>
        <w:t>Статья 2</w:t>
      </w:r>
    </w:p>
    <w:p>
      <w:r>
        <w:t>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2018, № 1, ст. 90; 2019, № 31, ст. 4426; 2022, № 1, ст. 47; № 29, ст. 5279; 2023, № 31, ст. 5764, 5796; № 32, ст. 6170; 2024, № 8, ст. 1044) дополнить пунктом 71 следующего содержания: "71. В случае, если у гражданина или юридического лица, являющихся собственниками зданий, сооружений (помещений и (или) машино-мест в зданиях, сооружениях), отсутствуют предусмотренные Земельным кодексом Российской Федерации права на земельные участки, находящиеся в государственной или муниципальной собственности, на которых расположены такие здания, сооружения, указанные лица обязаны приобрести такие земельные участки в собственность или в аренду в соответствии с Земельным кодексом Российской Федерации, за исключением случаев, если для возникновения прав на такие земельные участки предоставление земельных участков не требуется.".</w:t>
      </w:r>
    </w:p>
    <w:p>
      <w:r>
        <w:rPr>
          <w:b/>
        </w:rPr>
        <w:t>Статья 3</w:t>
      </w:r>
    </w:p>
    <w:p>
      <w:r>
        <w:t>Внести в Градостроительный кодекс Российской Федерации (Собрание законодательства Российской Федерации, 2005, № 1, ст. 16; 2006, № 1, ст. 21; № 31, ст. 3442; № 52, ст. 5498; 2007, № 1, ст. 21; № 31, ст. 4012; 2008, № 20, ст. 2251; № 30, ст. 3604, 3616; 2009, № 48, ст. 5711; 2010, № 31, ст. 4195, 4209; № 48, ст. 6246; 2011, № 13, ст. 1688; № 27, ст. 3880; № 29, ст. 4281; № 30, ст. 4563, 4572, 4591; № 49, ст. 7015, 7042; 2012, № 26, ст. 3446; № 31, ст. 4322; № 53, ст. 7614, 7619, 7643; 2013, № 9, ст. 873; № 27, ст. 3480; № 30, ст. 4080; № 52, ст. 6983; 2014, № 14, ст. 1557; № 26, ст. 3377; № 43, ст. 5799; 2015, № 1, ст. 86; № 27, ст. 3967; № 29, ст. 4342, 4378; № 48, ст. 6705; 2016, № 1, ст. 79; № 26, ст. 3867; № 27, ст. 4248, 4294, 4301, 4302, 4303, 4304, 4305, 4306; № 52, ст. 7494; 2017, № 27, ст. 3932; № 31, ст. 4740, 4766, 4767; 2018, № 1, ст. 27, 91; № 32, ст. 5105, 5123, 5133, 5134, 5135; № 53, ст. 8448; 2019, № 26, ст. 3317; № 31, ст. 4442; № 52, ст. 7790; 2020, № 29, ст. 4512; № 31, ст. 5013, 5023; 2021, № 1, ст. 7, 33, 44; № 24, ст. 4188; № 27, ст. 5103, 5104, 5126, 5129; № 50, ст. 8415; 2022, № 1, ст. 45; № 18, ст. 3010; № 29, ст. 5317; № 45, ст. 7672; № 52, ст. 9371; 2023, № 1, ст. 59; № 25, ст. 4429; № 45, ст. 7980; 2024, № 1, ст. 3, 8; № 31, ст. 4447; № 33, ст. 4928, 4957, 4976) следующие изменения: 1) часть 3 статьи 48 после слов "садового дома" дополнить словами ",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2) в статье 51: а) в пункте 7 части 2115 слова "государственного земельного надзора" заменить словами "федерального государственного земельного контроля (надзора) (далее - государственный земельный надзор)"; б) часть 2116 дополнить пунктом 4 следующего содержания: "4)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 3) статью 52 дополнить частями 12 - 15 следующего содержания: "12. Строительство или реконструкция здания или сооружения считаются завершенными со дня: 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 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статьей 511 и частью 16 статьи 55 настоящего Кодекса.</w:t>
      </w:r>
    </w:p>
    <w:p>
      <w:r>
        <w:rPr>
          <w:b/>
        </w:rPr>
        <w:t xml:space="preserve">13. </w:t>
      </w:r>
      <w:r>
        <w:t>В случае, если в соответствии с частью 17 статьи 51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пунктом 2 части 12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w:t>
      </w:r>
    </w:p>
    <w:p>
      <w:r>
        <w:rPr>
          <w:b/>
        </w:rPr>
        <w:t xml:space="preserve">14. </w:t>
      </w:r>
      <w:r>
        <w:t>Строительство, реконструкция объектов капитального строительства не могут считаться завершенными при несоблюдении условий, предусмотренных частями 12 и 13 настоящей статьи</w:t>
      </w:r>
    </w:p>
    <w:p>
      <w:r>
        <w:rPr>
          <w:b/>
        </w:rPr>
        <w:t xml:space="preserve">15. </w:t>
      </w:r>
      <w:r>
        <w:t>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r>
        <w:rPr>
          <w:b/>
        </w:rPr>
        <w:t xml:space="preserve">15. </w:t>
      </w:r>
      <w:r>
        <w:t>подготовить и направить в уполномоченный орган или организацию, указанные в статье 55 настоящего Кодекса, документы,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основании выданного разрешения на строительство</w:t>
      </w:r>
    </w:p>
    <w:p>
      <w:r>
        <w:rPr>
          <w:b/>
        </w:rPr>
        <w:t xml:space="preserve">15. </w:t>
      </w:r>
      <w:r>
        <w:t>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r>
        <w:rPr>
          <w:b/>
        </w:rPr>
        <w:t xml:space="preserve">15. </w:t>
      </w:r>
      <w:r>
        <w:t>в статье 55:</w:t>
      </w:r>
    </w:p>
    <w:p>
      <w:r>
        <w:rPr>
          <w:b/>
        </w:rPr>
        <w:t xml:space="preserve">15. </w:t>
      </w:r>
      <w:r>
        <w:t>в статье 5524:</w:t>
      </w:r>
    </w:p>
    <w:p>
      <w:r>
        <w:rPr>
          <w:b/>
        </w:rPr>
        <w:t xml:space="preserve">15. </w:t>
      </w:r>
      <w:r>
        <w:t>пункт 3 части 36 после слов "государственной пошлины за осуществление" дополнить словами "государственного кадастрового учета и (или)"</w:t>
      </w:r>
    </w:p>
    <w:p>
      <w:r>
        <w:rPr>
          <w:b/>
        </w:rPr>
        <w:t xml:space="preserve">15. </w:t>
      </w:r>
      <w:r>
        <w:t>дополнить частью 311 следующего содержания: "311. Положения частей 36 - 38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законом от 13 июля 2015 года № 218-ФЗ "О государственной регистрации недвижимости", в порядке, предусмотренном частью 6 статьи 40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r>
        <w:rPr>
          <w:b/>
        </w:rPr>
        <w:t xml:space="preserve">15. </w:t>
      </w:r>
      <w:r>
        <w:t>в части 6: пункт 3 после слов "изменения площади объекта капитального строительства" дополнить словами ", протяженности линейного объекта"; пункт 4 после слов "изменения площади объекта капитального строительства" дополнить словами ", протяженности линейного объекта"</w:t>
      </w:r>
    </w:p>
    <w:p>
      <w:r>
        <w:rPr>
          <w:b/>
        </w:rPr>
        <w:t xml:space="preserve">15. </w:t>
      </w:r>
      <w:r>
        <w:t>в абзаце первом части 16 слова "в срок не позднее одного месяца со дня окончания строительства или реконструкции объекта индивидуального жилищного строительства или садового дома" заменить словами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w:t>
      </w:r>
    </w:p>
    <w:p>
      <w:r>
        <w:rPr>
          <w:b/>
        </w:rPr>
        <w:t xml:space="preserve">15. </w:t>
      </w:r>
      <w:r>
        <w:t>часть 1 дополнить предложением следующего содержания: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r>
        <w:rPr>
          <w:b/>
        </w:rPr>
        <w:t xml:space="preserve">15. </w:t>
      </w:r>
      <w:r>
        <w:t>часть 3 дополнить словами "и возникновения прав на них"</w:t>
      </w:r>
    </w:p>
    <w:p>
      <w:r>
        <w:rPr>
          <w:b/>
        </w:rPr>
        <w:t>Статья 4</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2016, № 27, ст. 4237; 2019, № 26, ст. 3317; 2020, № 29, ст. 4512; 2021, № 27, ст. 5101; 2022, № 1, ст. 18) следующие изменения</w:t>
      </w:r>
    </w:p>
    <w:p>
      <w:r>
        <w:t>в статье 16: а) часть 6 изложить в следующей редакции: "6. 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таком случае застройщик:</w:t>
      </w:r>
    </w:p>
    <w:p>
      <w:r>
        <w:t>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w:t>
      </w:r>
    </w:p>
    <w:p>
      <w:r>
        <w:t>в заявлении о государственной регистрации права собственности участника долевого строительства на объект долевого строительства указывает сведения об участнике долевого строительства в соответствии с договором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передаточным актом, односторонним актом или иным документом о передаче объекта долевого строительства с указанием страхового номера индивидуального лицевого счета в системе обязательного пенсионного страхования (при наличии таких сведений у застройщика)</w:t>
      </w:r>
    </w:p>
    <w:p>
      <w:r>
        <w:t>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r>
        <w:t>осуществляет указанные действия без оформления доверенности."; б) дополнить частью 7 следующего содержания: "7. Застройщик в срок не позднее шести месяцев с даты осуществления государственного кадастрового учета многоквартирного дома и (или) иного объекта недвижимости направляет в орган регистрации прав заявления о государственной регистрации права собственности на входящие в состав данных многоквартирного дома и (или) иного объекта недвижимости и не являющиеся объектами долевого строительства помещения и машино-места, создание которых осуществлялось без привлечения средств участников долевого строительства (в отношении которых отсутствуют заключенные договоры участия в долевом строительстве) и иных лиц. Указанные заявления представляются только в форме электронных документов."</w:t>
      </w:r>
    </w:p>
    <w:p>
      <w:r>
        <w:t>часть 2 статьи 212 дополнить предложениями следующего содержания: "После передачи Фондом субъекта Российской Федерации объекта долевого строительства участнику долевого строительства и осуществления государственного кадастрового учета такого объекта Фонд субъекта Российской Федерации в срок не позднее десяти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 При этом Фонд субъекта Российской Федерации осуществляет действия, установленные частью 6 статьи 16 настоящего Федерального закона."</w:t>
      </w:r>
    </w:p>
    <w:p>
      <w:r>
        <w:rPr>
          <w:b/>
        </w:rPr>
        <w:t>Статья 5</w:t>
      </w:r>
    </w:p>
    <w:p>
      <w:r>
        <w:t>Внести в статью 36 Федерального закона от 24 июля 2007 года № 221-ФЗ "О кадастровой деятельности" (Собрание законодательства Российской Федерации, 2007, № 31, ст. 4017; 2008, № 30, ст. 3616; 2014, № 52, ст. 7558; 2016, № 1, ст. 72; № 27, ст. 4294; 2019, № 31, ст. 4426; 2021, № 15, ст. 2446; № 18, ст. 3064; 2022, № 18, ст. 3010) следующие изменения</w:t>
      </w:r>
    </w:p>
    <w:p>
      <w:r>
        <w:t>пункт 4 части 21 изложить в следующей редакции: "4) кадастровые работы выполняются в связи с подготовкой технического плана в целях осуществления государственного кадастрового учета и (или) государственной регистрации прав на объект недвижимости, за исключением случаев, предусмотренных статьей 19 Федерального закона от 13 июля 2015 года № 218-ФЗ "О государственной регистрации недвижимости", и заказчиком кадастровых работ является собственник такого объекта недвижимости, собственник земельного участка или лицо, которому земельный участок предоставлен для строительства на ином праве, либо лицо, использующее земли или земельный участок, находящиеся в государственной или муниципальной собственности, без предоставления или установления сервитута, публичного сервитута."</w:t>
      </w:r>
    </w:p>
    <w:p>
      <w:r>
        <w:t>дополнить частью 21-1 следующего содержания: "21-1. В случаях, предусмотренных частью 21 настоящей статьи, документами, подтверждающими полномочия кадастрового инженера - индивидуального предпринимателя или кадастрового инженера - работника юридического лица на подачу заявления в орган регистрации прав, являются договор подряда на выполнение кадастровых работ и (или) справка с места работы, подтверждающая, что кадастровый инженер, выполняющий кадастровые работы, является работником юридического лица, а также документы, свидетельствующие о приемке заказчиком результатов кадастровых работ и его согласии с содержанием подготовленных по результатам таких работ документов."</w:t>
      </w:r>
    </w:p>
    <w:p>
      <w:r>
        <w:t>дополнить частью 23 следующего содержания: "23. В случаях, предусмотренных частью 21 настоящей статьи, кадастровый инженер вправе осуществлять перевод подписанного сторонами в форме документа на бумажном носителе договора подряда на выполнение кадастровых работ, а также документов, свидетельствующих о приемке заказчиком результатов кадастровых работ, в форму электронного образа документа и заверять своей усиленной квалифицированной электронной подписью."</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4766, 4767, 4796, 4829; № 48, ст. 7052; 2018, № 1, ст. 90; № 10, ст. 1437; № 15, ст. 2031; № 27, ст. 3954; № 28, ст. 4139; № 32, ст. 5133, 5134, 5135; № 53, ст. 8404, 8464; 2019, № 25, ст. 3170; № 31, ст. 4426, 4445; № 52, ст. 7798; 2020, № 29, ст. 4512; № 50, ст. 8049; № 52, ст. 8591; 2021, № 1, ст. 33, 57; № 15, ст. 2446; № 18, ст. 3064; № 24, ст. 4188; № 27, ст. 5054, 5101, 5103, 5127; № 50, ст. 8415; 2022, № 1, ст. 5, 15, 18, 45, 47; № 10, ст. 1396; № 12, ст. 1785; № 18, ст. 3010; № 27, ст. 4586, 4620; № 29, ст. 5251, 5279; № 50, ст. 8801; № 52, ст. 9376; 2023, № 1, ст. 63; № 12, ст. 1889; № 16, ст. 2764; № 25, ст. 4417, 4437; № 31, ст. 5764, 5794; № 32, ст. 6129, 6162, 6170; № 45, ст. 7980; № 52, ст. 9521; 2024, № 8, ст. 1044, 1047; № 31, ст. 4447, 4467; № 33, ст. 4928, 4956; № 45, ст. 6701) следующие изменения: 1) статью 18 дополнить частями 16 и 17 следующего содержания: "16. Юридические лица представляют заявления о государственном кадастровом учете и (или) государственной регистрации прав, а также прилагаемые к ним документы в орган регистрации прав только в форме электронных документов в порядке, установленном пунктом 2 части 1 настоящей статьи, за исключением случаев, если стороной сделки, подлежащей государственной регистрации, или сделки, на основании которой подлежит государственной регистрации право, ограничение права или обременение объекта недвижимости, является физическое лицо (кроме договоров участия в долевом строительстве, которые предоставляются только в форме электронных документов).</w:t>
      </w:r>
    </w:p>
    <w:p>
      <w:r>
        <w:rPr>
          <w:b/>
        </w:rPr>
        <w:t xml:space="preserve">17. </w:t>
      </w:r>
      <w:r>
        <w:t>В случаях, установленных федеральным законом, заявления о государственной регистрации договоров участия в долевом строительстве и прилагаемые к ним документы направляются в орган регистрации прав только в форме электронных документов и (или) электронных образов документов в порядке, установленном пунктом 2 части 1 настоящей статьи.";</w:t>
      </w:r>
    </w:p>
    <w:p>
      <w:r>
        <w:rPr>
          <w:b/>
        </w:rPr>
        <w:t xml:space="preserve">17. </w:t>
      </w:r>
      <w:r>
        <w:t>в статье 19:</w:t>
      </w:r>
    </w:p>
    <w:p>
      <w:r>
        <w:rPr>
          <w:b/>
        </w:rPr>
        <w:t xml:space="preserve">17. </w:t>
      </w:r>
      <w:r>
        <w:t>статью 25:</w:t>
      </w:r>
    </w:p>
    <w:p>
      <w:r>
        <w:rPr>
          <w:b/>
        </w:rPr>
        <w:t xml:space="preserve">17. </w:t>
      </w:r>
      <w:r>
        <w:t>часть 1 статьи 26 дополнить пунктами 211 и 212 следующего содержания: "211)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
        <w:rPr>
          <w:b/>
        </w:rPr>
        <w:t xml:space="preserve">17. </w:t>
      </w:r>
      <w:r>
        <w:t>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r>
        <w:rPr>
          <w:b/>
        </w:rPr>
        <w:t xml:space="preserve">17. </w:t>
      </w:r>
      <w:r>
        <w:t>часть 10 статьи 40 дополнить предложением следующего содержания: "Представление правоустанавливающего документа на земельный участок для осуществления в соответствии с настоящей частью государственного кадастрового учета и (или) государственной регистрации прав не требуется в случае, если право на такой земельный участок зарегистрировано в Едином государственном реестре недвижимости."</w:t>
      </w:r>
    </w:p>
    <w:p>
      <w:r>
        <w:rPr>
          <w:b/>
        </w:rPr>
        <w:t xml:space="preserve">17. </w:t>
      </w:r>
      <w:r>
        <w:t>в статье 69:</w:t>
      </w:r>
    </w:p>
    <w:p>
      <w:r>
        <w:rPr>
          <w:b/>
        </w:rPr>
        <w:t xml:space="preserve">17. </w:t>
      </w:r>
      <w:r>
        <w:t>вместе с заявлением о внесении сведений о ранее учтенном объекте недвижимости, представленном в отношении здания, сооружения, объекта незавершенного строительства, помещения, машино-места,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не представлен технический план.";</w:t>
      </w:r>
    </w:p>
    <w:p>
      <w:r>
        <w:rPr>
          <w:b/>
        </w:rPr>
        <w:t xml:space="preserve">17. </w:t>
      </w:r>
      <w:r>
        <w:t>статью 70 дополнить частью 39 следующего содержания: "39. Юридические лица, которые в соответствии с настоящим Федеральным законом подают заявления об осуществлении государственного кадастрового учета и (или) государственной регистрации и прилагаемые к ним документы исключительно в форме электронных документов, вправе подать указанные заявления и (или) документы в форме документов на бумажном носителе при наличии временной технической невозможности подачи указанных заявлений и (или) документов в форме электронных документов. Информация о наличии временной технической невозможности подачи указанных заявлений и (или) документов в форме электронных документов незамедлительно с момента ее обнаружения размещается органом регистрации прав на официальном сайте с указанием времени возобновления технической возможности подачи заявлений и (или) документов в форме электронных документов."</w:t>
      </w:r>
    </w:p>
    <w:p>
      <w:r>
        <w:rPr>
          <w:b/>
        </w:rPr>
        <w:t xml:space="preserve">17. </w:t>
      </w:r>
      <w:r>
        <w:t>часть 14 изложить в следующей редакции: "14. В случае, если органами государственной власти, органами местного самоуправления или иными уполномоченными лицами, указанными в настоящей статье, направлено в орган регистрации прав заявление о государственном кадастровом учете и (или) государственной регистрации прав, после осуществления таких государственного кадастрового учета и (или) государственной регистрации прав указанные органы или иные уполномоченные лица обязаны направить по адресу электронной почты (при наличии сведений об этом адресе у указанных органов и иных уполномоченных лиц) застройщикам и иным лицам, указанным в частях 1 - 13, 15 и 16 настоящей статьи, либо лицам, чьи права, ограничение прав или обременение объекта недвижимости возникают на основании акта органа государственной власти или акта органа местного самоуправления либо сделки, совершенной органом государственной власти или органом местного самоуправления в соответствии с частью 2 настоящей статьи, выписку из Единого государственного реестра недвижимости. При наличии в указанном заявлении о государственном кадастровом учете и (или) государственной регистрации прав сведений об адресе электронной почты указанных в настоящей части лиц выписка из Единого государственного реестра недвижимости, удостоверяющая государственный кадастровый учет и (или) государственную регистрацию прав указанных в настоящей части лиц, также направляется органом регистрации прав по адресу их электронной почты."</w:t>
      </w:r>
    </w:p>
    <w:p>
      <w:r>
        <w:rPr>
          <w:b/>
        </w:rPr>
        <w:t xml:space="preserve">17. </w:t>
      </w:r>
      <w:r>
        <w:t>часть 2 дополнить словами ", с учетом особенностей, предусмотренных частью 21 настоящей статьи"</w:t>
      </w:r>
    </w:p>
    <w:p>
      <w:r>
        <w:rPr>
          <w:b/>
        </w:rPr>
        <w:t xml:space="preserve">17. </w:t>
      </w:r>
      <w:r>
        <w:t>часть 21 дополнить предложением следующего содержания: "Указанная в части 2 настоящей статьи сделка, совершенная органом государственной власти или органом местного самоуправления с физическим или юридическим лицом, может быть подписана усиленной неквалифицированной электронной подписью физического или юридического лица, а со стороны органа государственной власти или органа местного самоуправления - усиленной квалифицированной электронной подписью уполномоченного должностного лица органа государственной власти или органа местного самоуправления."</w:t>
      </w:r>
    </w:p>
    <w:p>
      <w:r>
        <w:rPr>
          <w:b/>
        </w:rPr>
        <w:t xml:space="preserve">17. </w:t>
      </w:r>
      <w:r>
        <w:t>дополнить пунктом 12 следующего содержания: "12) в случаях, установленных частями 14, 16, 17 статьи 18 настоящего Федерального закона, такие заявление и документы представлены в форме документов на бумажном носителе;"</w:t>
      </w:r>
    </w:p>
    <w:p>
      <w:r>
        <w:rPr>
          <w:b/>
        </w:rPr>
        <w:t xml:space="preserve">17. </w:t>
      </w:r>
      <w:r>
        <w:t>дополнить пунктом 8 следующего содержания: "8) такие заявление и документы представлены повторно и при этом по ранее представленному такому заявлению принято решение об осуществлении государственного кадастрового учета и (или) государственной регистрации прав."</w:t>
      </w:r>
    </w:p>
    <w:p>
      <w:r>
        <w:rPr>
          <w:b/>
        </w:rPr>
        <w:t xml:space="preserve">17. </w:t>
      </w:r>
      <w:r>
        <w:t>в части 51 слова "После 1 марта 2026 года внесение" заменить словом "Внесение", дополнить предложениями следующего содержания: "Внесение в Единый государственный реестр недвижимости сведений о ранее учтенных здании, сооружении, объекте незавершенного строительства, помещении, машино-месте в соответствии с заявлением о внесении сведений о ранее учтенном объекте недвижимости,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осуществляется на основании правоустанавливающего документа на такой объект недвижимости, а также технического плана. Указание кадастрового номера объекта недвижимости в техническом плане не требуется."</w:t>
      </w:r>
    </w:p>
    <w:p>
      <w:r>
        <w:rPr>
          <w:b/>
        </w:rPr>
        <w:t xml:space="preserve">17. </w:t>
      </w:r>
      <w:r>
        <w:t>часть 8 дополнить пунктами 8 и 9 следующего содержания: "8) вместе с заявлением о внесении сведений о ранее учтенном объекте недвижимости, представленном в отношении земельного участка,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не представлен межевой план</w:t>
      </w:r>
    </w:p>
    <w:p>
      <w:r>
        <w:rPr>
          <w:b/>
        </w:rPr>
        <w:t xml:space="preserve">17. </w:t>
      </w:r>
      <w:r>
        <w:t>дополнить частью 81 следующего содержания: "81. Правила части 51, пунктов 8 и 9 части 8 настоящей статьи не применяются в случае, если заявление о внесении сведений о ранее учтенном объекте недвижимости с прилагаемыми документами подано заинтересованным лицом, в том числе правообладателем объекта недвижимости, кадастровым инженером или уполномоченным исполнительным органом государственной власти субъекта Российской Федерации, органом местного самоуправления муниципального района, муниципального округа, городского округа или поселения (либо представителями указанных лиц), по месту нахождения объекта недвижимости, расположенного в границах территории выполнения комплексных кадастровых работ, и это заявление подано в связи с необходимостью последующего выполнения в отношении такого объекта недвижимости данных работ."</w:t>
      </w:r>
    </w:p>
    <w:p>
      <w:r>
        <w:rPr>
          <w:b/>
        </w:rPr>
        <w:t>Статья 7</w:t>
      </w:r>
    </w:p>
    <w:p>
      <w:r>
        <w:rPr>
          <w:b/>
        </w:rPr>
        <w:t xml:space="preserve">1. </w:t>
      </w:r>
      <w:r>
        <w:t>Настоящий Федеральный закон вступает в силу с 1 марта 2025 года, за исключением подпункта "а" пункта 4 статьи 3 настоящего Федерального закона</w:t>
      </w:r>
    </w:p>
    <w:p>
      <w:r>
        <w:rPr>
          <w:b/>
        </w:rPr>
        <w:t xml:space="preserve">2. </w:t>
      </w:r>
      <w:r>
        <w:t>Подпункт "а" пункта 4 статьи 3 настоящего Федерального закона вступает в силу с 1 января 2025 года</w:t>
      </w:r>
    </w:p>
    <w:p>
      <w:r>
        <w:rPr>
          <w:b/>
        </w:rPr>
        <w:t xml:space="preserve">3. </w:t>
      </w:r>
      <w:r>
        <w:t>Крестьянские (фермерские) хозяйства, являющиеся юридическими лицами, а также садоводческие и огороднические некоммерческие товарищества, гаражные кооперативы, жилищные и жилищно-строительные кооперативы, товарищества собственников жилья вправе до 1 января 2026 года направлять заявления об осуществлении государственного кадастрового учета недвижимого имущества и (или) государственной регистрации прав на недвижимое имущество, ограничений таких прав, обременений недвижимого имущества в форме документа на бумажном носителе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