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1999, № 47, ст. 5622; 2003, № 50, ст. 4858; 2005, № 10, ст. 760; № 30, ст. 3115; 2007, № 49, ст. 6048; 2010, № 17, ст. 1988; 2011, № 49, ст. 7040; 2012, № 53, ст. 7592; 2013, № 30, ст. 4067; 2014, № 30, ст. 4224; 2015, № 10, ст. 1409; № 29, ст. 4385; 2016, № 22, ст. 3094; № 26, ст. 3863, 3891; № 27, ст. 4225, 4294; 2017, № 31, ст. 4830; 2018, № 18, ст. 2557; № 31, ст. 4840; 2019, № 18, ст. 2212; № 49, ст. 6953; 2020, № 14, ст. 2027; № 30, ст. 4738; № 52, ст. 8588; 2021, № 24, ст. 4212; № 27, ст. 5171; 2023, № 32, ст. 6154, 6213; 2024, № 1, ст. 12; № 33, ст. 4952) следующие изменения: 1) статью 6 дополнить пунктом 81 следующего содержания: "81. Страховщики, имеющие лицензии на осуществление добровольного страхования жизни, уплачивают гарантийные взносы в фонд гарантирования прав по договорам страхования жизни в соответствии с Федеральным законом "О гарантировании прав по договорам страхования жизни"."; 2) в статье 111: а) в абзаце первом пункта 1 слова "в размере стоимости" заменить словами "в размере страховой суммы и стоимости"; б) в пункте 6: абзац четвертый изложить в следующей редакции: "В случае расторжения договора долевого страхования жизни после отзыва у страховой организации лицензии на осуществление добровольного страхования жизни инвестиционные паи открытых паевых инвестиционных фондов не подлежат погашению в соответствии с абзацами первым и вторым настоящего пункта. В указанном случае инвестиционные паи открытых паевых инвестиционных фондов подлежат погашению по основаниям и в порядке, которые предусмотрены Федеральным законом от 29 ноября 2001 года № 156-ФЗ "Об инвестиционных фондах"."; дополнить абзацем пятым следующего содержания: "В случае отзыва лицензии на осуществление добровольного страхования жизни у страховой организации, не имеющей лицензии управляющей компании, страхователь вправе распоряжаться инвестиционными паями открытых паевых инвестиционных фондов или инвестиционными паями закрытых паевых инвестиционных фондов посредством обращения к управляющей компании. В указанном случае полномочия страховой организации, не имеющей лицензии управляющей компании, предусмотренные пунктом 4 настоящей статьи, прекращаются с момента отзыва лицензии на осуществление добровольного страхования жизни."; в) в абзаце втором пункта 7 первое предложение изложить в следующей редакции: "Страхователь вправе потребовать от страховой организации приобретения у него инвестиционных паев закрытых паевых инвестиционных фондов при невозможности погашения указанных инвестиционных паев с учетом требований Федерального закона от 29 ноября 2001 года № 156-ФЗ "Об инвестиционных фондах" и правил доверительного управления закрытым паевым инвестиционным фондом в случаях, для которых настоящей статьей установлено погашение инвестиционных паев открытых паевых инвестиционных фондов, если к моменту предъявления страхователем такого требования у страховой организации не отозвана лицензия на осуществление добровольного страхования жизни."; г) дополнить пунктом 8 следующего содержания: "8. Положения пункта 4 и абзаца пятого пункта 6 настоящей статьи распространяются на страховую организацию, имеющую лицензию управляющей компании, если в рамках договора долевого страхования жизни доверительное управление паевым инвестиционным фондом осуществляется управляющей компанией, не являющейся страховой организацией."; 3) пункт 3 статьи 323 дополнить абзацем вторым следующего содержания: "В случае неисполнения юридическим лицом обязанности, установленной абзацем первым настоящего пункта, орган страхового надзора обращается в суд с иском о ликвидации юридического лица."; 4) в статье 328: а) дополнить пунктом 21-1 следующего содержания: "21-1. При наличии оснований для отзыва лицензии, указанных в пунктах 2 и 21 настоящей статьи, за исключением оснований, предусмотренных подпунктом 8 пункта 2 и подпунктом 7 пункта 21 настоящей статьи, орган страхового надзора принимает решение об отзыве у страховой организации всех выданных лицензий. Решение об отзыве лицензии по основанию, предусмотренному подпунктом 7 пункта 21 настоящей статьи, может быть принято органом страхового надзора только при условии отсутствия у страховой организации обязательств по договорам страхования (перестрахования), заключенным в рамках лицензии, решение об отзыве которой принимается."; б) дополнить пунктами 24 и 25 следующего содержания: "24. В случае, если после принятия страховой организацией решения о прекращении страховой деятельности орган страхового надзора принимает решение об отзыве у страховой организации всех выданных лицензий по основаниям, предусмотренным подпунктами 1 - 7, 9 - 11 пункта 2 и подпунктами 1, 4, 5, 6 пункта 21 настоящей статьи, решение уполномоченного органа управления страховой организации о ликвидации страховой организации и иные связанные с ним решения уполномоченного органа управления страховой организации утрачивают юридическую силу.</w:t>
      </w:r>
    </w:p>
    <w:p>
      <w:r>
        <w:rPr>
          <w:b/>
        </w:rPr>
        <w:t xml:space="preserve">25. </w:t>
      </w:r>
      <w:r>
        <w:t>В случае принятия страховой организацией решения об отказе от осуществления деятельности, предусмотренной всеми лицензиями, уполномоченный орган управления страховой организации принимает решение о ликвидации страховой организации и представляет его в орган страхового надзора одновременно с документами, предусмотренными пунктом 23 настоящей статьи. Уполномоченный орган управления страховой организации, в отношении которой органом страхового надзора принято решение об отзыве всех лицензий по основанию, предусмотренному подпунктом 7 пункта 21 настоящей статьи, принявший решение о ее ликвидации, назначает ликвидационную комиссию (ликвидатора) страховой организации, утверждает промежуточный ликвидационный баланс и ликвидационный баланс страховой организации. Ликвидационный баланс страховой организации составляется ликвидационной комиссией (ликвидатором) и подлежит согласованию с органом страхового надзора. Требования к ликвидационному балансу, порядок и сроки составления ликвидационного баланса, порядок его согласования органом страхового надзора устанавливаются нормативным актом органа страхового надзора. Срок согласования органом страхового надзора ликвидационного баланса не может превышать тридцать дней со дня поступления в орган страхового надзора ликвидационного баланса и всех прилагаемых к нему документов, установленных нормативными актами органа страхового надзора. Ликвидационная комиссия (ликвидатор) страховой организации обязана передать документы, образовавшиеся в процессе деятельности страховой организации, на хранение в порядке, установленном федеральными законами и иными нормативными правовыми актами Российской Федерации, в соответствии с перечнем таких документов, утверждаемым уполномоченным федеральным органом исполнительной власти в сфере архивного дела и делопроизводства совместно с органом страхового надзора, с указанием срока хранения таких документов. Срок ликвидации страховой организации не может превышать двенадцать месяцев со дня отзыва всех выданных ей лицензий по основанию, предусмотренному подпунктом 7 пункта 21 настоящей статьи. Ликвидация страховой организации считается завершенной, а страховая организация прекратившей свою деятельность после внесения уполномоченным Правительством Российской Федерации федеральным органом исполнительной власти, осуществляющим государственную регистрацию юридических лиц, соответствующей записи в единый государственный реестр юридических лиц."; в) дополнить пунктом 31 следующего содержания: "31. После отзыва у страховой организации всех выданных ей лицензий, за исключением отзыва всех лицензий по основанию, предусмотренному подпунктом 7 пункта 21 настоящей статьи, страховая организация подлежит ликвидации в соответствии с требованиями, предусмотренными пунктом 61 настоящей статьи, а в случае признания страховой организации банкротом - в порядке, установленном Федеральным законом "О несостоятельности (банкротстве)"."; г) в пункте 4: в абзаце втором слова "настоящей статьей" заменить словами "подпунктом 7 пункта 21 настоящей статьи"; абзацы третий - шестой признать утратившими силу; д) пункт 41 дополнить предложениями следующего содержания: "Размер выкупной суммы определяется по результатам расчета величины обязательств страховщика по договору страхования, проводимого в установленном органом страхового надзора порядке, но не ниже указанной в таком договоре страхования выкупной суммы. Для расчета величины обязательств страховщика по такому договору страхования привлекается ответственный актуарий за счет средств страховщика."; е) пункт 44 изложить в следующей редакции: "44. Орган страхового надзора не позднее дня принятия решения об отзыве всех выданных страховой организации лицензий, за исключением решения об отзыве лицензий, при котором временная администрация не назначается, или дня прекращения деятельности временной администрации уведомляет (в том числе с использованием единой системы межведомственного электронного взаимодействия или системы межведомственного электронного документооборота) Федеральную службу судебных приставов об отзыве всех выданных страховой организации лицензий или о прекращении деятельности временной администрации."; ж) пункт 5 признать утратившим силу; з) дополнить пунктом 61 следующего содержания: "61. Временная администрация, назначенная органом страхового надзора в соответствии с пунктом 4 настоящей статьи, не позднее пяти рабочих дней с даты составления заключения о финансовом состоянии страховой организации обязана обратиться в арбитражный суд с требованием о ликвидации страховой организации (далее - заявление временной администрации о принудительной ликвидации страховой организации), за исключением случая, если по результатам анализа финансового состояния страховой организации, проведенного в соответствии с Федеральным законом "О несостоятельности (банкротстве)", установлено наличие признаков несостоятельности (банкротства) страховой организации. Со дня вступления в законную силу решения арбитражного суда о ликвидации страховой организации наступают последствия, предусмотренные параграфом 4 главы IX Федерального закона "О несостоятельности (банкротстве)" для случая признания страховой организации несостоятельной (банкротом). Ликвидация страховой организации осуществляется в порядке и в соответствии с процедурами, которые предусмотрены параграфом 4 главы IX Федерального закона "О несостоятельности (банкротстве)" для конкурсного производства в отношении финансовых организаций, с учетом особенностей, установленных настоящим Законом. Ликвидатором страховой организации является Агентство. Ликвидатор страховой организации приступает к осуществлению своих полномочий со дня вступления в силу решения арбитражного суда о ликвидации страховой организации и назначении ликвидатора страховой организации и действует до дня внесения в единый государственный реестр юридических лиц записи о ликвидации страховой организации. Кредиторы ликвидируемой страховой организации обладают правами, предусмотренными настоящим Законом, а в не урегулированной им части - Федеральным законом "О несостоятельности (банкротстве)". Ликвидатор страховой организации обязан провести первое собрание кредиторов ликвидируемой страховой организации не позднее шестидесяти дней после дня окончания срока, установленного пунктом 5 статьи 18326 Федерального закона "О несостоятельности (банкротстве)" для подачи возражений относительно требований кредиторов, включенных в реестр заявленных требований кредиторов. Контроль за деятельностью ликвидатора страховой организации, представление им отчетности в орган страхового надзора и проверка органом страхового надзора деятельности ликвидатора страховой организации осуществляются в порядке, предусмотренном параграфом 4 главы IX Федерального закона "О несостоятельности (банкротстве)" для конкурсного производства. После окончания срока, установленного пунктом 5 статьи 18326 Федерального закона "О несостоятельности (банкротстве)" для подачи возражений относительно требований кредиторов, включенных в реестр заявленных требований кредиторов, ликвидатор страховой организации составляет промежуточный ликвидационный баланс, который должен содержать сведения о составе имущества ликвидируемой страховой организации, реестр требований кредиторов страховой организации, а также результаты их рассмотрения. Промежуточный ликвидационный баланс рассматривается собранием кредиторов и (или) заседанием комитета кредиторов страховой организации. Удовлетворение требований кредиторов страховой организации осуществляется в соответствии с реестром требований кредиторов в порядке очередности, предусмотренной параграфом 4 главы IX Федерального закона "О несостоятельности (банкротстве)". Порядок совершения операций с имуществом страховой организации, не включаемым в соответствии с Федеральным законом "О несостоятельности (банкротстве)" в состав конкурсной массы в случае несостоятельности (банкротства) страховой организации, определяется указанным Федеральным законом. В случае, если имеющихся у страховой организации денежных средств недостаточно для полного удовлетворения требований кредиторов страховой организации, ликвидатор страховой организации осуществляет реализацию имущества страховой организации в порядке, установленном Федеральным законом "О несостоятельности (банкротстве)". Срок ликвидации страховой организации не может превышать двенадцать месяцев со дня вступления в силу решения арбитражного суда о ликвидации страховой организации. Указанный срок может быть продлен арбитражным судом по обоснованному ходатайству ликвидатора страховой организации. В случае, если в ходе проведения процедуры ликвидации страховой организации выявится, что стоимость имущества страховой организации, в отношении которой принято решение о ликвидации, недостаточна для полного удовлетворения требований кредиторов страховой организации, ликвидатор страховой организации обязан направить в арбитражный суд заявление о признании страховой организации несостоятельной (банкротом). Отчет о результатах ликвидации страховой организации с приложением ликвидационного баланса, составленного ликвидатором страховой организации и согласованного с органом страхового надзора, рассматривается собранием кредиторов или заседанием комитета кредиторов страховой организации и утверждается арбитражным судом в порядке, установленном Федеральным законом "О несостоятельности (банкротстве)". Требования к ликвидационному балансу, порядок и сроки составления ликвидационного баланса, порядок его согласования органом страхового надзора устанавливаются нормативным актом органа страхового надзора. Срок согласования органом страхового надзора ликвидационного баланса не может превышать тридцать дней со дня поступления в орган страхового надзора ликвидационного баланса и всех прилагаемых к нему документов, установленных нормативными актами органа страхового надзора."; и) пункт 8 изложить в следующей редакции: "8. Прекращение страховой деятельности страхового брокера в связи с отзывом у него лицензии осуществляется с учетом особенностей, предусмотренных пунктами 81 - 84 настоящей статьи."; к) дополнить пунктами 81 - 84 следующего содержания: "81. До истечения шести месяцев со дня вступления в силу решения органа страхового надзора об отзыве лицензии страховой брокер обязан</w:t>
      </w:r>
    </w:p>
    <w:p>
      <w:r>
        <w:rPr>
          <w:b/>
        </w:rPr>
        <w:t xml:space="preserve">82. </w:t>
      </w:r>
      <w:r>
        <w:t>До истечения шести месяцев со дня вступления в силу решения органа страхового надзора об отзыве лицензии страховой брокер обязан представить в орган страхового надзора следующие документы</w:t>
      </w:r>
    </w:p>
    <w:p>
      <w:r>
        <w:rPr>
          <w:b/>
        </w:rPr>
        <w:t xml:space="preserve">83. </w:t>
      </w:r>
      <w:r>
        <w:t>После отзыва у страхового брокера лицензии и исполнения юридическим лицом обязанностей, предусмотренных пунктами 81 и 82 настоящей статьи, юридическое лицо должно в течение пятнадцати рабочих дней принять решение об исключении из своего наименования слов "страховой брокер", а также производных от таких слов и словосочетаний и внести в течение девяноста рабочих дней со дня отзыва органом страхового надзора лицензии соответствующие изменения в устав либо принять решение о своей ликвидации и уведомить о принятом решении орган страхового надзора не позднее пяти рабочих дней с даты принятия соответствующего решения</w:t>
      </w:r>
    </w:p>
    <w:p>
      <w:r>
        <w:rPr>
          <w:b/>
        </w:rPr>
        <w:t xml:space="preserve">84. </w:t>
      </w:r>
      <w:r>
        <w:t>В случае, если после отзыва у страхового брокера лицензии и исполнения юридическим лицом обязанностей, предусмотренных пунктами 81 и 82 настоящей статьи, юридическое лицо не исполнило обязанности, предусмотренные пунктом 83 настоящей статьи, орган страхового надзора обращается в арбитражный суд с иском о ликвидации юридического лица."; л) пункт 9 признать утратившим силу; м) в пункте 10 слова "подпунктом 2 пункта 5, пунктом 6" заменить словами "подпунктами 2 и 3 пункта 81"; н) пункт 11 дополнить словами ", за исключением случая, предусмотренного пунктом 25 настоящей статьи"; о) пункт 12 изложить в следующей редакции: "12. В случае, если после отзыва выданной обществу взаимного страхования органом страхового надзора лицензии и исполнения им обязанностей, предусмотренных подпунктами 2 и 3 пункта 93 настоящей статьи, общество взаимного страхования не исполнило обязанность, предусмотренную подпунктом 1 пункта 93 настоящей статьи, орган страхового надзора обращается в суд с иском о ликвидации общества взаимного страхования.";</w:t>
      </w:r>
    </w:p>
    <w:p>
      <w:r>
        <w:rPr>
          <w:b/>
        </w:rPr>
        <w:t xml:space="preserve">25. </w:t>
      </w:r>
      <w:r>
        <w:t>принять в соответствии с законодательством Российской Федерации решение о прекращении страховой деятельности</w:t>
      </w:r>
    </w:p>
    <w:p>
      <w:r>
        <w:rPr>
          <w:b/>
        </w:rPr>
        <w:t xml:space="preserve">25. </w:t>
      </w:r>
      <w:r>
        <w:t>исполнить обязательства, возникающие из договоров по оказанию услуг страхового брокера</w:t>
      </w:r>
    </w:p>
    <w:p>
      <w:r>
        <w:rPr>
          <w:b/>
        </w:rPr>
        <w:t xml:space="preserve">25. </w:t>
      </w:r>
      <w:r>
        <w:t>осуществить расторжение договоров по оказанию услуг страхового брокера</w:t>
      </w:r>
    </w:p>
    <w:p>
      <w:r>
        <w:rPr>
          <w:b/>
        </w:rPr>
        <w:t xml:space="preserve">82. </w:t>
      </w:r>
      <w:r>
        <w:t>документы, содержащие информацию о наличии или об отсутствии в письменной форме требований, возникающих из договоров по оказанию услуг страхового брокера</w:t>
      </w:r>
    </w:p>
    <w:p>
      <w:r>
        <w:rPr>
          <w:b/>
        </w:rPr>
        <w:t xml:space="preserve">82. </w:t>
      </w:r>
      <w:r>
        <w:t>бухгалтерскую (финансовую) отчетность с отметкой налогового органа и аудиторским заключением на ближайшую отчетную дату ко дню истечения шести месяцев со дня вступления в силу решения органа страхового надзора об отзыве лицензии</w:t>
      </w:r>
    </w:p>
    <w:p>
      <w:r>
        <w:rPr>
          <w:b/>
        </w:rPr>
        <w:t xml:space="preserve">82. </w:t>
      </w:r>
      <w:r>
        <w:t>оригинал лицензии (при наличии)</w:t>
      </w:r>
    </w:p>
    <w:p>
      <w:r>
        <w:rPr>
          <w:b/>
        </w:rPr>
        <w:t xml:space="preserve">84. </w:t>
      </w:r>
      <w:r>
        <w:t>в пункте 4 статьи 335:</w:t>
      </w:r>
    </w:p>
    <w:p>
      <w:r>
        <w:rPr>
          <w:b/>
        </w:rPr>
        <w:t xml:space="preserve">84. </w:t>
      </w:r>
      <w:r>
        <w:t>в пункте 5 статьи 336:</w:t>
      </w:r>
    </w:p>
    <w:p>
      <w:r>
        <w:rPr>
          <w:b/>
        </w:rPr>
        <w:t xml:space="preserve">84. </w:t>
      </w:r>
      <w:r>
        <w:t>в статье 338:</w:t>
      </w:r>
    </w:p>
    <w:p>
      <w:r>
        <w:rPr>
          <w:b/>
        </w:rPr>
        <w:t xml:space="preserve">84. </w:t>
      </w:r>
      <w:r>
        <w:t>в статье 339:</w:t>
      </w:r>
    </w:p>
    <w:p>
      <w:r>
        <w:rPr>
          <w:b/>
        </w:rPr>
        <w:t xml:space="preserve">84. </w:t>
      </w:r>
      <w:r>
        <w:t>в подпункте 6 слова "в пункте 1" заменить словами "в пунктах 1 и 11"</w:t>
      </w:r>
    </w:p>
    <w:p>
      <w:r>
        <w:rPr>
          <w:b/>
        </w:rPr>
        <w:t xml:space="preserve">84. </w:t>
      </w:r>
      <w:r>
        <w:t>дополнить подпунктом 101 следующего содержания: "101) списание денежных средств гарантийного депозита филиала иностранной страховой организации в счет расходов, предусмотренных частью 2 статьи 6 Федерального закона "О гарантировании прав по договорам страхования жизни";"</w:t>
      </w:r>
    </w:p>
    <w:p>
      <w:r>
        <w:rPr>
          <w:b/>
        </w:rPr>
        <w:t xml:space="preserve">84. </w:t>
      </w:r>
      <w:r>
        <w:t>в подпункте 1 слова "в пункте 1" заменить словами "в пунктах 1 и 11"</w:t>
      </w:r>
    </w:p>
    <w:p>
      <w:r>
        <w:rPr>
          <w:b/>
        </w:rPr>
        <w:t xml:space="preserve">84. </w:t>
      </w:r>
      <w:r>
        <w:t>в подпункте 2 слова "в пункте 1" заменить словами "в пунктах 1 и 11"</w:t>
      </w:r>
    </w:p>
    <w:p>
      <w:r>
        <w:rPr>
          <w:b/>
        </w:rPr>
        <w:t xml:space="preserve">84. </w:t>
      </w:r>
      <w:r>
        <w:t>в подпункте 3 слова "в пункте 1" заменить словами "в пунктах 1 и 11"</w:t>
      </w:r>
    </w:p>
    <w:p>
      <w:r>
        <w:rPr>
          <w:b/>
        </w:rPr>
        <w:t xml:space="preserve">84. </w:t>
      </w:r>
      <w:r>
        <w:t>в подпункте 7 слова "в пункте 1" заменить словами "в пунктах 1 и 11"</w:t>
      </w:r>
    </w:p>
    <w:p>
      <w:r>
        <w:rPr>
          <w:b/>
        </w:rPr>
        <w:t xml:space="preserve">84. </w:t>
      </w:r>
      <w:r>
        <w:t>дополнить пунктом 31 следующего содержания: "31. При наличии оснований для отзыва лицензии, указанных в пунктах 2 и 3 настоящей статьи, за исключением оснований, предусмотренных подпунктами 4 и 7 пункта 2 настоящей статьи, орган страхового надзора принимает решение об отзыве у иностранной страховой организации всех выданных лицензий."</w:t>
      </w:r>
    </w:p>
    <w:p>
      <w:r>
        <w:rPr>
          <w:b/>
        </w:rPr>
        <w:t xml:space="preserve">84. </w:t>
      </w:r>
      <w:r>
        <w:t>абзац первый пункта 7 дополнить предложениями следующего содержания: "Размер выкупной суммы определяется по результатам расчета величины обязательств иностранной страховой организации по договору страхования, проводимого в установленном органом страхового надзора порядке, но не ниже указанной в таком договоре страхования выкупной суммы. Для расчета величины обязательств иностранной страховой организации по такому договору страхования привлекается ответственный актуарий за счет средств иностранной страховой организации."</w:t>
      </w:r>
    </w:p>
    <w:p>
      <w:r>
        <w:rPr>
          <w:b/>
        </w:rPr>
        <w:t xml:space="preserve">84. </w:t>
      </w:r>
      <w:r>
        <w:t>дополнить пунктом 11 следующего содержания: "11. За счет денежных средств гарантийного депозита филиала иностранной страховой организации покрываются требования Агентства, приобретенные в связи с осуществлением им гарантийной выплаты в соответствии с Федеральным законом "О гарантировании прав по договорам страхования жизни"."</w:t>
      </w:r>
    </w:p>
    <w:p>
      <w:r>
        <w:rPr>
          <w:b/>
        </w:rPr>
        <w:t xml:space="preserve">84. </w:t>
      </w:r>
      <w:r>
        <w:t>в пункте 4: в абзаце первом слова "в пункте 1" заменить словами "в пунктах 1 и 11"; подпункт 1 дополнить словами ", в размере, превышающем размер причитающейся гарантийной выплаты в соответствии с Федеральным законом "О гарантировании прав по договорам страхования жизни", а также требования Агентства, приобретенные в связи с осуществлением им гарантийной выплаты таким лицам в соответствии с указанным Федеральным законом"; подпункт 2 дополнить словами "в размере, превышающем размер причитающейся гарантийной выплаты в соответствии с Федеральным законом "О гарантировании прав по договорам страхования жизни", а также требования Агентства, приобретенные в связи с осуществлением им гарантийной выплаты таким лицам в соответствии с указанным Федеральным законом"</w:t>
      </w:r>
    </w:p>
    <w:p>
      <w:r>
        <w:rPr>
          <w:b/>
        </w:rPr>
        <w:t xml:space="preserve">84. </w:t>
      </w:r>
      <w:r>
        <w:t>абзац второй пункта 5 после слов "пункта 8 настоящей статьи," дополнить словами "а также в части 2 статьи 6 Федерального закона "О гарантировании прав по договорам страхования жизни","</w:t>
      </w:r>
    </w:p>
    <w:p>
      <w:r>
        <w:rPr>
          <w:b/>
        </w:rPr>
        <w:t xml:space="preserve">84. </w:t>
      </w:r>
      <w:r>
        <w:t>в пункте 7 слова "в пункте 1" заменить словами "в пунктах 1 и 11"</w:t>
      </w:r>
    </w:p>
    <w:p>
      <w:r>
        <w:rPr>
          <w:b/>
        </w:rPr>
        <w:t xml:space="preserve">84. </w:t>
      </w:r>
      <w:r>
        <w:t>в пункте 8: в абзаце первом слова "в пункте 1" заменить словами "в пунктах 1 и 11"; в абзаце втором слова "в пункте 1" заменить словами "в пунктах 1 и 11"</w:t>
      </w:r>
    </w:p>
    <w:p>
      <w:r>
        <w:rPr>
          <w:b/>
        </w:rPr>
        <w:t xml:space="preserve">84. </w:t>
      </w:r>
      <w:r>
        <w:t>в пункте 9 слова "в пункте 1" заменить словами "в пунктах 1 и 11"</w:t>
      </w:r>
    </w:p>
    <w:p>
      <w:r>
        <w:rPr>
          <w:b/>
        </w:rPr>
        <w:t xml:space="preserve">84. </w:t>
      </w:r>
      <w:r>
        <w:t>в пункте 10 слова "указанных в пункте 1" заменить словами "указанных в пунктах 1 и 11"</w:t>
      </w:r>
    </w:p>
    <w:p>
      <w:r>
        <w:rPr>
          <w:b/>
        </w:rPr>
        <w:t xml:space="preserve">84. </w:t>
      </w:r>
      <w:r>
        <w:t>в пункте 13 слова "в пункте 1" заменить словами "в пунктах 1 и 11"</w:t>
      </w:r>
    </w:p>
    <w:p>
      <w:r>
        <w:rPr>
          <w:b/>
        </w:rPr>
        <w:t>Статья 2</w:t>
      </w:r>
    </w:p>
    <w:p>
      <w:r>
        <w:t>В абзаце втором пункта 9 статьи 141 Федерального закона от 29 ноября 2001 года № 156-ФЗ "Об инвестиционных фондах" (Собрание законодательства Российской Федерации, 2001, № 49, ст. 4562; 2007, № 50, ст. 6247; 2012, № 31, ст. 4334; 2013, № 30, ст. 4084; 2019, № 30, ст. 4150; 2024, № 1, ст. 12; № 33, ст. 4983; № 48, ст. 7197) слова "права голоса на общем собрании" заменить словами "права голоса при принятии решений общим собранием".</w:t>
      </w:r>
    </w:p>
    <w:p>
      <w:r>
        <w:rPr>
          <w:b/>
        </w:rPr>
        <w:t>Статья 3</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2010, № 17, ст. 1988; 2011, № 49, ст. 7040; 2013, № 30, ст. 4084; 2014, № 52, ст. 7543; 2016, № 26, ст. 3891; 2018, № 18, ст. 2557; 2020, № 52, ст. 8588; 2021, № 17, ст. 2878; 2024, № 1, ст. 12) следующие изменения</w:t>
      </w:r>
    </w:p>
    <w:p>
      <w:r>
        <w:t>в статье 1841: а) подпункт 3 пункта 3 признать утратившим силу; б) пункт 5 после слов "ограничения действия лицензии на" дополнить словами "осуществление добровольного страхования жизни или на"</w:t>
      </w:r>
    </w:p>
    <w:p>
      <w:r>
        <w:t>пункт 9 статьи 1844-1 изложить в следующей редакции: "9. Конкурсный управляющий обязан направлять в контрольный орган в порядке и сроки, которые установлены контрольным органом, копию отчета о своей деятельности, составляемого в соответствии со статьей 143 настоящего Федерального закона, после его представления и рассмотрения собранием кредиторов и (или) комитетом кредиторов. Конкурсный управляющий в тридцатидневный срок со дня вынесения определения о завершении конкурсного производства обязан представить в контрольный орган ликвидационный баланс страховой организации и копию отчета о результатах проведения конкурсного производства, составляемого в соответствии со статьей 147 настоящего Федерального закона. Ликвидационный баланс страховой организации составляется конкурсным управляющим и подлежит согласованию с контрольным органом. Требования к ликвидационному балансу, порядок и сроки составления ликвидационного баланса, порядок его согласования контрольным органом устанавливаются нормативным актом контрольного органа. Срок согласования контрольным органом ликвидационного баланса не может превышать тридцать дней со дня поступления в контрольный орган ликвидационного баланса и всех прилагаемых к нему документов, установленных нормативными актами контрольного органа."</w:t>
      </w:r>
    </w:p>
    <w:p>
      <w:r>
        <w:t>в статье 1845: а) пункт 3 дополнить абзацем третьим следующего содержания: "Страхователь или выгодоприобретатель имеет право требования к должнику в размере, превышающем размер полученной гарантийной выплаты в соответствии с Федеральным законом "О гарантировании прав по договорам страхования жизни"."; б) дополнить пунктом 41 следующего содержания: "41. Требования Агентства, приобретенные в связи с осуществлением им гарантийной выплаты в соответствии с Федеральным законом "О гарантировании прав по договорам страхования жизни", включаются в реестр требований кредиторов независимо от даты закрытия реестра заявленных требований кредиторов."</w:t>
      </w:r>
    </w:p>
    <w:p>
      <w:r>
        <w:t>в статье 18410: а) пункт 1 дополнить словами ", а также требования Агентства, приобретенные в связи с осуществлением им гарантийной выплаты указанным лицам в соответствии с Федеральным законом "О гарантировании прав по договорам страхования жизни"; б) подпункт 2 пункта 3 дополнить словами ", а также требования, приобретенные Агентством в связи с осуществлением им гарантийной выплаты указанным лицам в соответствии с Федеральным законом "О гарантировании прав по договорам страхования жизни"</w:t>
      </w:r>
    </w:p>
    <w:p>
      <w:r>
        <w:rPr>
          <w:b/>
        </w:rPr>
        <w:t>Статья 4</w:t>
      </w:r>
    </w:p>
    <w:p>
      <w:r>
        <w:t>Внести в Федеральный закон от 23 декабря 2003 года № 177-ФЗ "О страховании вкладов в банках Российской Федерации" (Собрание законодательства Российской Федерации, 2003, № 52, ст. 5029; 2008, № 52, ст. 6225; 2011, № 1, ст. 49; 2013, № 19, ст. 2308; № 52, ст. 6975; 2014, № 52, ст. 7543; 2017, № 31, ст. 4816; 2018, № 1, ст. 54; № 11, ст. 1588; № 32, ст. 5115; № 49, ст. 7524; 2019, № 52, ст. 7787; 2021, № 27, ст. 5154, 5171; 2023, № 1, ст. 18; 2024, № 1, ст. 36) следующие изменения</w:t>
      </w:r>
    </w:p>
    <w:p>
      <w:r>
        <w:t>часть 2 статьи 14 после слов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дополнить словами "Федеральным законом "О гарантировании прав по договорам страхования жизни","</w:t>
      </w:r>
    </w:p>
    <w:p>
      <w:r>
        <w:t>в статье 16: а) часть 1 после слов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дополнить словами "гарантийных взносов, предусмотренных Федеральным законом "О гарантировании прав по договорам страхования жизни","; б) часть 3 после слов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дополнить словами "Федеральным законом "О гарантировании прав по договорам страхования жизни","</w:t>
      </w:r>
    </w:p>
    <w:p>
      <w:r>
        <w:t>пункт 10 статьи 21 после слов "Федеральным законом "О несостоятельности (банкротстве)"," дополнить словами "Федеральным законом "О гарантировании прав по договорам страхования жизни","</w:t>
      </w:r>
    </w:p>
    <w:p>
      <w:r>
        <w:t>в статье 31: а) в наименовании слова "и банковская тайна" заменить словами ", банковская тайна и тайна страхования"; б) дополнить частью 21 следующего содержания: "21. Агентство вправе получать информацию, составляющую служебную, коммерческую, банковскую тайну и тайну страхования страховой организации, иностранной страховой организации, в отношении которых наступил гарантийный случай в соответствии с Федеральным законом "О гарантировании прав по договорам страхования жизни", и необходимую для осуществления им функций, установленных настоящим Федеральным законом."; в) в части 3 слова "и банковскую тайну" заменить словами ", банковскую тайну и тайну страхования"</w:t>
      </w:r>
    </w:p>
    <w:p>
      <w:r>
        <w:t>часть 1 статьи 40 после слов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дополнить словами "Федеральным законом "О гарантировании прав по договорам страхования жизни","</w:t>
      </w:r>
    </w:p>
    <w:p>
      <w:r>
        <w:rPr>
          <w:b/>
        </w:rPr>
        <w:t>Статья 5</w:t>
      </w:r>
    </w:p>
    <w:p>
      <w:r>
        <w:t>Внести в Федеральный закон от 25 декабря 2023 года № 631-ФЗ "О внесении изменений в отдельные законодательные акты Российской Федерации" (Собрание законодательства Российской Федерации, 2024, № 1, ст. 12) следующие изменения</w:t>
      </w:r>
    </w:p>
    <w:p>
      <w:r>
        <w:t>в статье 4: а) в абзаце третьем пункта 4 слова "и не учитываются при определении кворума указанного общего собрания," исключить; б) в абзаце втором пункта 7 слова ", не имеющей лицензии управляющей компании, управляющей компании" заменить словами "управляющей компании, не являющейся страховой организацией,", слова "либо договор долевого страхования жизни был расторгнут" исключить; в) в абзаце втором пункта 8 слова "страховой организации" заменить словами "страховой организацией"</w:t>
      </w:r>
    </w:p>
    <w:p>
      <w:r>
        <w:t>абзацы седьмой и восьмой пункта 4 статьи 5 изложить в следующей редакции: "1) временной администрацией страховой организации - до дня вынесения арбитражным судом решения о признании страховой организации банкротом и об открытии конкурсного производства (утверждения конкурсного управляющего) или до дня вступления в законную силу решения арбитражного суда о назначении ликвидатора страховой организации</w:t>
      </w:r>
    </w:p>
    <w:p>
      <w:r>
        <w:t>конкурсным управляющим (ликвидатором) страховой организации - после вынесения арбитражным судом решения о признании страховой организации банкротом и об открытии конкурсного производства (утверждения конкурсного управляющего) или после вступления в законную силу решения арбитражного суда о назначении ликвидатора страховой организации."."</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2, 3, подпункты "а" - "г", "е" - "о" пункта 4, подпункт "а" пункта 7 статьи 1, подпункт "а" пункта 1, пункт 2 статьи 3 настоящего Федерального закона вступают в силу с 1 января 2025 года</w:t>
      </w:r>
    </w:p>
    <w:p>
      <w:r>
        <w:rPr>
          <w:b/>
        </w:rPr>
        <w:t xml:space="preserve">3. </w:t>
      </w:r>
      <w:r>
        <w:t>Статья 2 настоящего Федерального закона вступает в силу с 1 марта 2025 года</w:t>
      </w:r>
    </w:p>
    <w:p>
      <w:r>
        <w:rPr>
          <w:b/>
        </w:rPr>
        <w:t xml:space="preserve">4. </w:t>
      </w:r>
      <w:r>
        <w:t>Пункт 1, подпункт "д" пункта 4, пункты 5 и 6, подпункт "б" пункта 7, пункт 8 статьи 1, подпункт "б" пункта 1, пункты 3 и 4 статьи 3, статья 4 настоящего Федерального закона вступают в силу с 1 января 2027 года</w:t>
      </w:r>
    </w:p>
    <w:p>
      <w:r>
        <w:rPr>
          <w:b/>
        </w:rPr>
        <w:t xml:space="preserve">5. </w:t>
      </w:r>
      <w:r>
        <w:t>Положения Закона Российской Федерации от 27 ноября 1992 года № 4015-I "Об организации страхового дела в Российской Федерации" (в редакции настоящего Федерального закона), Федерального закона от 26 октября 2002 года № 127-ФЗ "О несостоятельности (банкротстве)" (в редакции настоящего Федерального закона) применяются в отношении страховых организаций и иностранных страховых организаций, у которых лицензии отозваны Центральным банком Российской Федерации после 1 января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