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Федерального закона "О противодействии экстремистской деятельности" и Федеральный закон "О рекламе"</w:t>
      </w:r>
    </w:p>
    <w:p>
      <w:r>
        <w:rPr>
          <w:b/>
        </w:rPr>
        <w:t>Статья 1</w:t>
      </w:r>
    </w:p>
    <w:p>
      <w:r>
        <w:t>Внести в статью 12 Федерального закона от 25 июля 2002 года № 114-ФЗ "О противодействии экстремистской деятельности" (Собрание законодательства Российской Федерации, 2002, № 30, ст. 3031) следующие изменения</w:t>
      </w:r>
    </w:p>
    <w:p>
      <w:r>
        <w:t>наименование после слова "пользования" дополнить словами "и (или) информационно-телекоммуникационных сетей, в том числе сети "Интернет","</w:t>
      </w:r>
    </w:p>
    <w:p>
      <w:r>
        <w:t>часть первую после слова "пользования" дополнить словами "и (или) информационно-телекоммуникационных сетей, в том числе сети "Интернет","</w:t>
      </w:r>
    </w:p>
    <w:p>
      <w:r>
        <w:t>в части второй слова "пользования используется" заменить словами "пользования и (или) информационно-телекоммуникационные сети, в том числе сеть "Интернет", используются", дополнить словами ", законодательством Российской Федерации об информации, информационных технологиях и о защите информации"</w:t>
      </w:r>
    </w:p>
    <w:p>
      <w:r>
        <w:t>дополнить частью третьей следующего содержания: "В случае принятия судом вступившего в законную силу решения о ликвидации или запрете деятельности общественного или религиозного объединения либо иной организации по основаниям, предусмотренным настоящим Федеральным законом или Федеральным законом от 6 марта 2006 года № 35-ФЗ "О противодействии терроризму", на информационных ресурсах таких объединения либо организации в информационно-телекоммуникационных сетях, в том числе в сети "Интернет", распространение рекламы запрещается в соответствии с законодательством Российской Федерации о рекламе."</w:t>
      </w:r>
    </w:p>
    <w:p>
      <w:r>
        <w:rPr>
          <w:b/>
        </w:rPr>
        <w:t>Статья 2</w:t>
      </w:r>
    </w:p>
    <w:p>
      <w:r>
        <w:t>Внести в Федеральный закон от 13 марта 2006 года № 38-ФЗ "О рекламе" (Собрание законодательства Российской Федерации, 2006, № 12, ст. 1232; № 52, ст. 5497; 2007, № 7, ст. 839; № 16, ст. 1828; 2011, № 23, ст. 3255; № 30, ст. 4566, 4600; 2013, № 19, ст. 2325; № 27, ст. 3477; № 30, ст. 4033; № 43, ст. 5444; № 48, ст. 6165; № 51, ст. 6695; № 52, ст. 6981; 2016, № 27, ст. 4214; 2018, № 15, ст. 2032; № 53, ст. 8457; 2019, № 18, ст. 2217; 2020, № 31, ст. 5062; № 50, ст. 8060; 2021, № 18, ст. 3068; № 24, ст. 4188; № 27, ст. 5175; 2022, № 50, ст. 8772; 2023, № 18, ст. 3255; 2024, № 12, ст. 1566; № 33, ст. 4999; № 48, ст. 7218; № 53, ст. 8489) следующие изменения</w:t>
      </w:r>
    </w:p>
    <w:p>
      <w:r>
        <w:t>статью 5 дополнить частью 107 следующего содержания: "107. Не допускается распространение рекламы на информационных ресурсах иностранной или международной организации, деятельность которой признана нежелательной на территории Российской Федерации в соответствии с Федеральным законом от 28 декабря 2012 года № 272-ФЗ "О мерах воздействия на лиц, причастных к нарушениям основополагающих прав и свобод человека, прав и свобод граждан Российской Федерации",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по основаниям, предусмотренным Федеральным законом от 25 июля 2002 года № 114-ФЗ "О противодействии экстремистской деятельности" или Федеральным законом от 6 марта 2006 года № 35-ФЗ "О противодействии терроризму", а также на других информационных ресурсах, доступ к которым ограничен в соответствии с законодательством Российской Федерации об информации, информационных технологиях и о защите информации."</w:t>
      </w:r>
    </w:p>
    <w:p>
      <w:r>
        <w:t>в части 13 статьи 181 слово "пяти" заменить словом "трех"</w:t>
      </w:r>
    </w:p>
    <w:p>
      <w:r>
        <w:t>в статье 38: а) в части 6 слова "105 и 12" заменить словами "105, 107 и 12"; б) в части 7 слова "105 и 12" заменить словами "105 - 107 и 12"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