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128 Трудового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статьи 128 Трудового кодекса Российской Федерации (Собрание законодательства Российской Федерации, 2002, № 1, ст. 3; 2013, № 27, ст. 3449; 2016, № 27, ст. 4238; 2020, № 17, ст. 2705) следующие изменения</w:t>
      </w:r>
    </w:p>
    <w:p>
      <w:r>
        <w:t>абзац четвертый изложить в следующей редакции: "родителям, супругам и детям, в том числе совершеннолетним, военнослужащих, граждан, заключивших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сотрудников органов внутренних дел, федеральной противопожарной службы, таможенных органов, сотрудников учреждений и органов уголовно-исполнительной системы, органов принудительного исполнения, сотрудников, проходящих службу в войсках национальной гвардии Российской Федерации, погибших или умерших вследствие ранения, контузии или увечья, полученных при исполнении обязанностей военной службы (службы), обязанностей по контракту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либо вследствие заболевания, связанного с прохождением военной службы (службы), исполнением обязанностей по контракту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- до 14 календарных дней в году;"</w:t>
      </w:r>
    </w:p>
    <w:p>
      <w:r>
        <w:t>дополнить новым абзацем седьмым следующего содержания: "родителям, супругам и детям, в том числе совершеннолетним, военнослужащих, граждан, заключивших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сотрудников органов внутренних дел, федеральной противопожарной службы, таможенных органов, сотрудников учреждений и органов уголовно-исполнительной системы, органов принудительного исполнения, сотрудников, проходящих службу в войсках национальной гвардии Российской Федерации, получивших ранение, контузию или увечье при исполнении обязанностей военной службы (службы), обязанностей по контракту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либо заболевание, связанное с прохождением военной службы (службы), исполнением обязанностей по контракту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в целях осуществления ухода за ними в соответствии с медицинским заключением, выданным в порядке, установленном федеральными законами и иными нормативными правовыми актами Российской Федерации, - до 35 календарных дней в году;"</w:t>
      </w:r>
    </w:p>
    <w:p>
      <w:r>
        <w:t>абзац седьмой считать абзацем восьмым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