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введении в действие Кодекса Российской Федерации об административных правонарушениях"</w:t>
      </w:r>
    </w:p>
    <w:p>
      <w:r>
        <w:rPr>
          <w:b/>
        </w:rPr>
        <w:t>Статья 1</w:t>
      </w:r>
    </w:p>
    <w:p>
      <w:r>
        <w:t>Внести в Федеральный закон от 30 декабря 2001 года № 196-ФЗ "О введении в действие Кодекса Российской Федерации об административных правонарушениях" (Собрание законодательства Российской Федерации, 2002, № 1, ст. 2) изменения, дополнив его статьями 61 - 63 следующего содержания: "Статья 61. Порядок направления органами и должностными лицами, уполномоченными осуществлять производство по делам об административных правонарушениях, процессуальных документов посредством федеральной государственной информационной системы "Единый портал государственных и муниципальных услуг (функций)" (далее - Единый портал), через размещенный на официальном сайте государственного органа в информационно-телекоммуникационной сети "Интернет" личный кабинет юридического лица или индивидуального предпринимателя и посредством единой системы межведомственного электронного взаимодействия, а также требования к формату таких документов устанавливаются Правительством Российской Федерации, за исключением случая, предусмотренного абзацем четвертым статьи 62 настоящего Федерального закона. Порядок направления органами исполнительной власти субъектов Российской Федерации, комиссиями по делам несовершеннолетних и защите их прав, административными комиссиями, иными коллегиальными органами, создаваемыми в соответствии с законами субъектов Российской Федерации, государственными учреждениями, подведомственными органам исполнительной власти субъектов Российской Федерации, органами местного самоуправления, их должностными лицами процессуальных документов посредством регионального портала государственных и муниципальных услуг, а также требования к формату таких документов устанавливаются органами исполнительной власти субъектов Российской Федерации с учетом рекомендаций типового положения, утвержденного Правительством Российской Федерации, за исключением случая, предусмотренного абзацем четвертым статьи 62 настоящего Федерального закона. Порядок направления Центральным банком Российской Федерации (далее - Банк России) процессуальных документов через размещенный на его официальном сайте в информационно-телекоммуникационной сети "Интернет" личный кабинет юридического лица или индивидуального предпринимателя, а также требования к формату таких документов устанавливаются Банком России, за исключением случая, предусмотренного абзацем четвертым статьи 62 настоящего Федерального закона. Порядок направления вынесенных судьей постановления, определения, решения, предусмотренных статьями 29.9, 30.7, 30.17 Кодекса Российской Федерации об административных правонарушениях, посредством Единого портала, единой системы межведомственного электронного взаимодействия и размещения таких документов в информационной системе, определенной Верховным Судом Российской Федерации, Судебным департаментом при Верховном Суде Российской Федерации, а также требования к формату таких документов определяются Верховным Судом Российской Федерации, Судебным департаментом при Верховном Суде Российской Федерации в пределах своих полномочий.</w:t>
      </w:r>
    </w:p>
    <w:p>
      <w:r>
        <w:rPr>
          <w:b/>
        </w:rPr>
        <w:t>Статья 62. Порядок подачи (направления) в органы и должностным лицам, уполномоченным осуществлять производство по делам об административных правонарушениях, документов в электронном виде, в том числе в форме электронного документа, требования к формату таких документов и порядок взаимодействия государственного органа с участниками производства по делу об административном правонарушении при использовании размещенного на его официальном сайте в информационно-телекоммуникационной сети "Интернет" личного кабинета юридического лица или индивидуального предпринимателя устанавливаются Правительством Российской Федерации.</w:t>
      </w:r>
    </w:p>
    <w:p>
      <w:r>
        <w:t>Порядок подачи (направления)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документов в электронном виде, в том числе в форме электронного документа, посредством регионального портала государственных и муниципальных услуг устанавливается органами исполнительной власти субъектов Российской Федерации с учетом рекомендаций типового положения, утвержденного Правительством Российской Федерации. Порядок взаимодействия Банка России с участниками производства по делу об административном правонарушении при использовании размещенного на его официальном сайте в информационно-телекоммуникационной сети "Интернет" личного кабинета юридического лица или индивидуального предпринимателя устанавливается Банком России. Порядок подачи (направления) в суд документов, в том числе материалов дела об административном правонарушении, в электронном виде, в том числе в форме электронного документа, определяется Верховным Судом Российской Федерации и Судебным департаментом при Верховном Суде Российской Федерации в пределах своих полномочий.</w:t>
      </w:r>
    </w:p>
    <w:p>
      <w:r>
        <w:rPr>
          <w:b/>
        </w:rPr>
        <w:t>Статья 63. Требования к техническим и программным средствам, используемым при организации применения систем видео-конференц-связи и веб-конференции, при подготовке документов в электронном виде, в том числе в форме электронного документа, и подписании (заверении) их электронной подписью, к использованию информационно-телекоммуникационной сети "Интернет" для направления таких документов, иные требования, связанные с использованием таких документов при рассмотрении дела об административном правонарушении, перечень таких документов, подлежащих приобщению к делу об административном правонарушении на бумажном носителе, определяются в порядке, установленном Верховным Судом Российской Федерации, Судебным департаментом при Верховном Суде Российской Федерации и Правительством Российской Федерации в пределах своих полномочий.".</w:t>
      </w:r>
    </w:p>
    <w:p>
      <w:r>
        <w:rPr>
          <w:b/>
        </w:rPr>
        <w:t>Статья 2</w:t>
      </w:r>
    </w:p>
    <w:p>
      <w:r>
        <w:t>Настоящий Федеральный закон вступает в силу с 1 июля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