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2005, № 30, ст. 3113; 2007, № 1, ст. 11; № 31, ст. 3994; 2009, № 1, ст. 21; № 52, ст. 6450; 2011, № 30, ст. 4566; 2012, № 53, ст. 7584, 7611; 2013, № 30, ст. 4065; 2015, № 1, ст. 43; № 27, ст. 3973; 2016, № 26, ст. 3871; № 27, ст. 4194; 2017, № 31, ст. 4827; 2018, № 1, ст. 17; № 31, ст. 4861; № 49, ст. 7520; № 53, ст. 8486; 2019, № 52, ст. 7799; 2020, № 24, ст. 3740; № 52, ст. 8582; 2021, № 18, ст. 3069; № 24, ст. 4188; № 27, ст. 5173; 2022, № 1, ст. 56; № 13, ст. 1963; 2023, № 1, ст. 4; № 14, ст. 2385; № 18, ст. 3245; 2024, № 1, ст. 5; № 8, ст. 1033; № 12, ст. 1570; № 23, ст. 3040; № 33, ст. 4928, 5012; № 49, ст. 7424) следующие изменения</w:t>
      </w:r>
    </w:p>
    <w:p>
      <w:r>
        <w:t>в подпункте 22 статьи 2 слова "Федерации. Информация" заменить словами "Федерации. Формат уведомления о начале оборота на территории Российской Федерации алкогольной продукции устанавливается федеральным органом по контролю и надзору. Информация"</w:t>
      </w:r>
    </w:p>
    <w:p>
      <w:r>
        <w:t>в статье 5: а) дополнить новыми абзацами двадцать девятым и тридцатым следующего содержания: "установление формата уведомления о начале оборота на территории Российской Федерации алкогольной продукции; установление норм естественной убыли при производстве и обороте (за исключением розничной продажи) этилового спирта, алкогольной и спиртосодержащей продукции;"; б) абзацы двадцать девятый и тридцатый считать соответственно абзацами тридцать первым и тридцать вторым</w:t>
      </w:r>
    </w:p>
    <w:p>
      <w:r>
        <w:t>в статье 12: а) пункт 1 изложить в следующей редакции: "1. Алкогольная продукция подлежит обязательной маркировке федеральными специальными марками, за исключением случаев, предусмотренных пунктом 19 настоящей статьи. На алкогольную продукцию, произведенную на территории Российской Федерации, а также на ввезенную в Российскую Федерацию алкогольную продукцию, произведенную в государствах, не являющихся государствами - членами ЕАЭС, федеральные специальные марки наносятся на территории Российской Федерации, за исключением алкогольной продукции, которая ввозится в Российскую Федерацию в соответствии с абзацем четвертым настоящего пункта. На алкогольную продукцию, производимую в государствах - членах ЕАЭС, федеральные специальные марки наносятся в государствах - членах ЕАЭС до ее ввоза в Российскую Федерацию. Правительство Российской Федерации вправе утвердить перечень организаций, осуществляющих за пределами государств - членов ЕАЭС производство алкогольной продукции, которая ввозится в Российскую Федерацию с федеральными специальными марками, нанесенными в местах производства такой продукции, а также предельные объемы ввоза в Российскую Федерацию такой продукции. Пиво и пивные напитки, сидр, пуаре, медовуха, спиртосодержащая непищевая продукция подлежат обязательной маркировке средствами идентификации в соответствии с требованиями Федерального закона от 28 декабря 2009 года № 381-ФЗ "Об основах государственного регулирования торговой деятельности в Российской Федерации" и принятыми в соответствии с ним иными нормативными правовыми актами Российской Федерации."; б) пункт 4 дополнить абзацем третьим следующего содержания: "Требования к местам маркировки федеральными специальными марками ввезенной в Российскую Федерацию алкогольной продукции и особенности перемещения такой продукции от Государственной границы Российской Федерации до мест маркировки такой продукции устанавливаются Правительством Российской Федерации."; в) подпункт 4 пункта 9 изложить в следующей редакции: "4) отсутствие в единой государственной автоматизированной информационной системе на день подачи заявления и невнесение в данную систему в срок, указанный в абзаце третьем пункта 8 настоящей статьи, сведений: об уничтожении федеральных специальных марок, не нанесенных на алкогольную продукцию в течение девяти месяцев со дня их получения заявителем, - для алкогольной продукции, произведенной на территории Российской Федерации, а также для ввезенной в Российскую Федерацию алкогольной продукции, произведенной в государствах, не являющихся государствами - членами ЕАЭС, за исключением алкогольной продукции, которая ввозится в Российскую Федерацию в соответствии с абзацем четвертым пункта 1 настоящей статьи; об уничтожении федеральных специальных марок, полученных в соответствии с абзацами третьим и четвертым пункта 1 настоящей статьи для маркировки алкогольной продукции, которая не была ввезена в Российскую Федерацию в течение девяти месяцев со дня их получения заявителем, - для произведенной в государствах - членах ЕАЭС алкогольной продукции, ввозимой в Российскую Федерацию, а также для алкогольной продукции, которая ввозится в Российскую Федерацию в соответствии с абзацем четвертым пункта 1 настоящей статьи;"; г) в пункте 15: в абзаце первом первое предложение изложить в следующей редакции: "Федеральные специальные марки должны быть нанесены на алкогольную продукцию, произведенную на территории Российской Федерации, а также на ввезенную в Российскую Федерацию алкогольную продукцию, произведенную в государствах, не являющихся государствами - членами ЕАЭС, за исключением алкогольной продукции, которая ввозится в Российскую Федерацию в соответствии с абзацем четвертым пункта 1 настоящей статьи, в течение девяти месяцев со дня их получения заявителем."; абзац второй изложить в следующей редакции: "Алкогольная продукция, произведенная в государствах - членах ЕАЭС, или алкогольная продукция, которая ввозится в Российскую Федерацию в соответствии с абзацем четвертым пункта 1 настоящей статьи, на которую получены федеральные специальные марки, должна быть ввезена в Российскую Федерацию в течение девяти месяцев со дня их получения заявителем."; абзац третий признать утратившим силу; д) дополнить пунктом 151 следующего содержания: "151. Федеральные специальные марки подлежат уничтожению заявителем в одном из следующих случаев:</w:t>
      </w:r>
    </w:p>
    <w:p>
      <w:r>
        <w:t>федеральные специальные марки не нанесены в срок, указанный в абзаце первом пункта 15 настоящей статьи, на алкогольную продукцию, произведенную на территории Российской Федерации, или на ввезенную в Российскую Федерацию алкогольную продукцию, произведенную в государствах, не являющихся государствами - членами ЕАЭС, за исключением алкогольной продукции, которая ввозится в Российскую Федерацию в соответствии с абзацем четвертым пункта 1 настоящей статьи</w:t>
      </w:r>
    </w:p>
    <w:p>
      <w:r>
        <w:t>алкогольная продукция, произведенная в государствах - членах ЕАЭС, или алкогольная продукция, которая ввозится в Российскую Федерацию в соответствии с абзацем четвертым пункта 1 настоящей статьи, на которую получены федеральные специальные марки, не ввезена в Российскую Федерацию в срок, указанный в абзаце втором пункта 15 настоящей статьи</w:t>
      </w:r>
    </w:p>
    <w:p>
      <w:r>
        <w:t>аннулирована лицензия на соответствующий вид лицензируемой деятельности или прекращен срок действия такой лицензии."; е) в абзаце третьем подпункта 1 пункта 19 слова "при перевозке иностранных товаров от таможенного органа в месте прибытия до таможенного органа в месте убытия" исключить</w:t>
      </w:r>
    </w:p>
    <w:p>
      <w:r>
        <w:t>статью 14 дополнить пунктом 31 следующего содержания: "31. Достоверность учета объема производства и оборота (за исключением розничной продажи) этилового спирта, алкогольной и спиртосодержащей продукции определяется с учетом норм естественной убыли при производстве и обороте (за исключением розничной продажи) этилового спирта, алкогольной и спиртосодержащей продукции, установленных регулирующим органом."</w:t>
      </w:r>
    </w:p>
    <w:p>
      <w:r>
        <w:t>в статье 20: а) в абзаце девятнадцатом пункта 1 слова "абзацем третьим пункта 15" заменить словами "пунктом 151"; б) подпункт 4 пункта 32 после слова "ввозимую" дополнить словами "или ввезенную"</w:t>
      </w:r>
    </w:p>
    <w:p>
      <w:r>
        <w:t>в статье 251: а) в абзаце первом пункта 1 слова "До 1 июня 2025 года" заменить словами "До 1 сентября 2027 года"; б) в пункте 2 слова "До 1 июня 2025 года" заменить словами "До 1 сентября 2027 года"</w:t>
      </w:r>
    </w:p>
    <w:p>
      <w:r>
        <w:t>в пункте 1 статьи 26: а) абзац сорок седьмой после слова "ввозимую" дополнить словами "или ввезенную"; б) абзац шестидесятый изложить в следующей редакции: "оборот алкогольной продукции, маркированной федеральными специальными марками с нарушением сроков, установленных пунктом 15 статьи 12 настоящего Федерального закона;"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статью 2 Федерального закона от 30 апреля 2021 года № 125-ФЗ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 проведении эксперимента по маркировке алкогольной продукции федеральными специальными марками" (Собрание законодательства Российской Федерации, 2021, № 18, ст. 3069; 2022, № 13, ст. 1963)</w:t>
      </w:r>
    </w:p>
    <w:p>
      <w:r>
        <w:t>пункт 2 статьи 4 Федерального закона от 26 марта 2022 года № 74-ФЗ "О внесении изменений в отдельные законодательные акты Российской Федерации и о приостановлении действия отдельных положений законодательных актов Российской Федерации" (Собрание законодательства Российской Федерации, 2022, № 13, ст. 1963)</w:t>
      </w:r>
    </w:p>
    <w:p>
      <w:r>
        <w:t>статью 2 Федерального закона от 23 марта 2024 года № 57-ФЗ "О внесении изменений в статью 29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статью 2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 проведении эксперимента по маркировке алкогольной продукции федеральными специальными марками" (Собрание законодательства Российской Федерации, 2024, № 13, ст. 1680)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2025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3, 5 и 7 статьи 1, статья 2 настоящего Федерального закона вступают в силу с 1 сентября 2025 года</w:t>
      </w:r>
    </w:p>
    <w:p>
      <w:r>
        <w:rPr>
          <w:b/>
        </w:rPr>
        <w:t xml:space="preserve">3. </w:t>
      </w:r>
      <w:r>
        <w:t>Абзац четвертый пункта 1 статьи 12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настоящего Федерального закона) применяется с 1 марта 2026 года</w:t>
      </w:r>
    </w:p>
    <w:p>
      <w:r>
        <w:rPr>
          <w:b/>
        </w:rPr>
        <w:t xml:space="preserve">4. </w:t>
      </w:r>
      <w:r>
        <w:t>До 28 февраля 2026 года включительно допускаются маркировка федеральными специальными марками алкогольной продукции, произведенной в государствах, не являющихся государствами - членами Евразийского экономического союза, в местах ее производства за пределами государств - членов Евразийского экономического союза и ввоз такой алкогольной продукции в Российскую Федерацию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