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регулировании производства и оборота табачных изделий, табачной продукции, никотинсодержащей продукции и сырья для их производства"</w:t>
      </w:r>
    </w:p>
    <w:p>
      <w:r>
        <w:rPr>
          <w:b/>
        </w:rPr>
        <w:t>Статья 1</w:t>
      </w:r>
    </w:p>
    <w:p>
      <w:r>
        <w:t>Внести в Федеральный закон от 13 июня 2023 года № 203-ФЗ "О государственном регулировании производства и оборота табачных изделий, табачной продукции, никотинсодержащей продукции и сырья для их производства" (Собрание законодательства Российской Федерации, 2023, № 25, ст. 4392; 2024, № 33, ст. 5021) следующие изменения</w:t>
      </w:r>
    </w:p>
    <w:p>
      <w:r>
        <w:t>часть 1 статьи 2 дополнить пунктом 15 следующего содержания: "15) табачная продукция - курительные или некурительные табачные изделия, упакованные в потребительскую упаковку."</w:t>
      </w:r>
    </w:p>
    <w:p>
      <w:r>
        <w:t>часть 4 статьи 3 изложить в следующей редакции: "4. Установленное (смонтированное) основное технологическое оборудование, определенное Правительством Российской Федерации в перечне видов основного технологического оборудования в соответствии с частью 2 настоящей статьи, в случае отсутствия лицензии на один из видов деятельности, указанных в пунктах 1 и 2 части 1 статьи 8 настоящего Федерального закона, а также в случае аннулирования или прекращения действия соответствующей лицензии должно быть законсервировано под контролем федерального органа по контролю и надзору. Использование производителем продукции и (или) сырья основного технологического оборудования допускается только после его расконсервации под контролем федерального органа по контролю и надзору. Порядок и сроки консервации и расконсервации основного технологического оборудования устанавливаются Правительством Российской Федерации. Установленное (смонтированное) основное технологическое оборудование не подлежит консервации в случае отсутствия лицензии на один из видов деятельности, указанных в пунктах 1 и 2 части 1 статьи 8 настоящего Федерального закона:</w:t>
      </w:r>
    </w:p>
    <w:p>
      <w:r>
        <w:t>в период рассмотрения заявления о государственной регистрации такого оборудования, поданного в порядке, предусмотренном статьей 4 настоящего Федерального закона, а также в течение десяти рабочих дней со дня принятия федеральным органом по контролю и надзору решения о государственной регистрации такого оборудования либо решения об отказе в государственной регистрации такого оборудования</w:t>
      </w:r>
    </w:p>
    <w:p>
      <w:r>
        <w:t>в период рассмотрения заявления о выдаче лицензии на один из видов деятельности, указанных в пунктах 1 и 2 части 1 статьи 8 настоящего Федерального закона, поданного в порядке, предусмотренном статьей 8 настоящего Федерального закона, а также в течение десяти рабочих дней со дня принятия федеральным органом по контролю и надзору решения об отказе в выдаче соответствующей лицензии."</w:t>
      </w:r>
    </w:p>
    <w:p>
      <w:r>
        <w:t>в статье 4: а) пункт 1 части 2 дополнить словами "или изменения у владельца основного технологического оборудования - юридического лица наименования и (или) организационно-правовой формы либо у владельца основного технологического оборудования - индивидуального предпринимателя или физического лица фамилии, имени или отчества (при наличии)"; б) пункт 1 части 3 дополнить словами ", а также вида (видов) табачных изделий, табачной продукции, сырья, никотинсодержащей продукции и (или) никотинового сырья, для производства которых используется основное технологическое оборудование"; в) часть 7 изложить в следующей редакции: "7. Основанием для принятия решения об отказе в государственной регистрации основного технологического оборудования является:</w:t>
      </w:r>
    </w:p>
    <w:p>
      <w:r>
        <w:t>подача заявителем заявления о государственной регистрации основного технологического оборудования, не соответствующего перечню видов основного технологического оборудования, установленному Правительством Российской Федерации</w:t>
      </w:r>
    </w:p>
    <w:p>
      <w:r>
        <w:t>отсутствие установленного (смонтированного) основного технологического оборудования, указанного в заявлении о государственной регистрации основного технологического оборудования</w:t>
      </w:r>
    </w:p>
    <w:p>
      <w:r>
        <w:t>наличие в документах, представленных в соответствии с частью 3 настоящей статьи, недостоверной и (или) неполной информации."; г) дополнить частью 71 следующего содержания: "71. В случае, если в заявлении о государственной регистрации основного технологического оборудования одновременно указаны основное технологическое оборудование, соответствующее перечню видов основного технологического оборудования, установленному Правительством Российской Федерации, и основное технологическое оборудование, не соответствующее указанному перечню, решение о государственной регистрации основного технологического оборудования принимается только в отношении основного технологического оборудования, соответствующего указанному перечню, при отсутствии хотя бы одного из оснований, предусмотренных частью 7 настоящей статьи."; д) часть 11 после цифры "7" дополнить цифрами ", 71"</w:t>
      </w:r>
    </w:p>
    <w:p>
      <w:r>
        <w:t>статью 7 дополнить частью 7 следующего содержания: "7. Табачная продукция (за исключением сигарет и папирос) не может продаваться ниже минимальной цены на табачную продукцию, которая определяется в порядке, установленном Правительством Российской Федерации."</w:t>
      </w:r>
    </w:p>
    <w:p>
      <w:r>
        <w:t>в статье 8: а) в части 10: абзац первый изложить в следующей редакции: "10. Для получения лицензий на виды деятельности, указанные в части 1 настоящей статьи, заявитель представляет в лицензирующий орган следующие документы:"; пункт 1 дополнить подпунктом "ж" следующего содержания: "ж) вида (видов) табачной продукции или никотинсодержащей продукции в соответствии с техническими регламентами, а также межгосударственными и национальными стандартами на соответствующую продукцию, применяемыми до дня вступления в силу соответствующих технических регламентов в соответствии с пунктом 3 статьи 46 Федерального закона от 27 декабря 2002 года № 184-ФЗ "О техническом регулировании" (для получения лицензий на виды деятельности, указанные в пунктах 1 - 3 части 1 настоящей статьи), и (или) вида (видов) планируемых к производству сырья или никотинового сырья (для получения лицензии на вид деятельности, указанный в пункте 1 части 1 настоящей статьи);"; пункт 2 после слов "(в том числе заводские номера (при наличии)" дополнить словами ", для получения лицензий на виды деятельности, указанные в пунктах 1 и 2 части 1 настоящей статьи"; пункт 3 после слов "основное технологическое оборудование" дополнить словами ", для получения лицензий на виды деятельности, указанные в пунктах 1 и 2 части 1 настоящей статьи"; б) части 12 - 14 признать утратившими силу; в) часть 17 дополнить пунктами 4 и 5 следующего содержания: "4) отсутствие уплаты (неполная уплата) государственной пошлины за действия, связанные с лицензированием деятельности по производству и обороту табачной продукции, никотинсодержащей продукции и сырья для производства такой продукции</w:t>
      </w:r>
    </w:p>
    <w:p>
      <w:r>
        <w:t>отсутствие регистрации заявителя в информационной системе мониторинга."; г) часть 20 дополнить предложением следующего содержания: "Решение о продлении срока принятия решения о выдаче лицензии или об отказе в ее выдаче направляется заявителю в форме электронного документа посредством информационной системы мониторинга (в случае, если заявление о выдаче лицензии поступило посредством информационной системы мониторинга) или федеральной государственной информационной системы "Единый портал государственных и муниципальных услуг (функций)" (в случае, если заявление о выдаче лицензии поступило посредством федеральной государственной информационной системы "Единый портал государственных и муниципальных услуг (функций)"), а также по адресу электронной почты, указанному в заявлении о выдаче лицензии."; д) часть 23 изложить в следующей редакции: "23. Решение о выдаче лицензии на один из видов деятельности, указанных в части 1 настоящей статьи, или решение об отказе в ее выдаче с указанием причин отказа направляется заявителю в форме электронного документа в течение одного рабочего дня, следующего за днем принятия соответствующего решения, посредством информационной системы мониторинга (в случае, если заявление о выдаче лицензии поступило посредством информационной системы мониторинга) или федеральной государственной информационной системы "Единый портал государственных и муниципальных услуг (функций)" (в случае, если заявление о выдаче лицензии поступило посредством федеральной государственной информационной системы "Единый портал государственных и муниципальных услуг (функций)"), а также по адресу электронной почты, указанному в заявлении о выдаче лицензии."; е) в части 24: в пункте 1 слова "пунктами 2 - 6" заменить словами "пунктами 1 (в отношении заявителя, осуществляющего (планирующего осуществлять) виды деятельности, указанные в пунктах 1 и 2 части 1 настоящей статьи), 2, 4 - 6"; пункт 3 признать утратившим силу; дополнить пунктами 9 и 10 следующего содержания: "9) несоответствие адреса места осуществления лицензируемого вида деятельности, указанного в заявлении о выдаче лицензии, фактическому адресу места осуществления такой деятельности, установленное федеральным органом по контролю и надзору по результатам выездной оценки соответствия заявителя обязательным требованиям</w:t>
      </w:r>
    </w:p>
    <w:p>
      <w:r>
        <w:t>несоответствие заявителя требованию, указанному в части 35 настоящей статьи."; ж) в части 27 слова "соответствующие документы" заменить словами "документы, подтверждающие факт внесения изменений в сведения о заявителе, содержащиеся в едином государственном реестре юридических лиц (едином государственном реестре индивидуальных предпринимателей)"; з) в части 32: пункт 1 изложить в следующей редакции: "1) наличие и использование для производства табачной продукции, и (или) сырья, и (или) никотинсодержащей продукции, и (или) никотинового сырья основного технологического оборудования, принадлежащего лицензиату на праве собственности, хозяйственного ведения или оперативного управления и соответствующего установленному Правительством Российской Федерации перечню видов основного технологического оборудования, позволяющего осуществлять производство указанного в заявлении о выдаче лицензии вида (видов) табачной продукции, и (или) сырья, и (или) никотинсодержащей продукции, и (или) никотинового сырья;"; дополнить пунктом 14 следующего содержания: "14) ввод в оборот и оборот табачной продукции и (или) никотинсодержащей продукции при наличии документов об оценке (о подтверждении) соответствия вида (видов) продукции обязательным требованиям, за исключением табачной продукции и никотинсодержащей продукции, указанных в пунктах 1 - 10 части 3 статьи 5 настоящего Федерального закона. Сведения, подтверждающие соответствие лицензиата лицензионному требованию, установленному настоящим пунктом, представляются национальным органом по аккредитации по межведомственному запросу федерального органа по контролю и надзору. В случае отсутствия указанных сведений у национального органа по аккредитации федеральный орган по контролю и надзору проверяет наличие документов об оценке (о подтверждении) соответствия вида (видов) продукции обязательным требованиям в Едином реестре выданных сертификатов соответствия и зарегистрированных деклараций о соответствии Евразийского экономического союза."; и) часть 33 изложить в следующей редакции: "33. Лицензионными требованиями, предъявляемыми к лицензиату при осуществлении видов деятельности, указанных в пунктах 3 и 5 части 1 настоящей статьи, являются требования, установленные пунктами 3, 7 - 14 части 32 настоящей статьи. Лицензионными требованиями, предъявляемыми к лицензиату при осуществлении видов деятельности, указанных в пунктах 4 и 6 части 1 настоящей статьи, являются требования, установленные пунктами 3, 7 - 13 части 32 настоящей статьи."; к) дополнить частью 35 следующего содержания: "35. Лицензию на вид деятельности, указанный в пункте 6 части 1 настоящей статьи, вправе получить только юридические лица."</w:t>
      </w:r>
    </w:p>
    <w:p>
      <w:r>
        <w:t>часть 6 статьи 9 дополнить пунктом 5 следующего содержания: "5) производство и (или) оборот сырья и (или) никотинового сырья без представления в установленном порядке информации в информационную систему мониторинга."</w:t>
      </w:r>
    </w:p>
    <w:p>
      <w:r>
        <w:t>часть 3 статьи 10 дополнить предложением следующего содержания: "В случае, если в заявлении о выдаче лицензии указаны адреса мест осуществления деятельности, отличные от адресов мест нахождения основного технологического оборудования, указанных в решении о государственной регистрации такого оборудования, оценка соответствия заявителя обязательным требованиям проводится при непосредственном выезде к заявителю."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2025 года</w:t>
      </w:r>
    </w:p>
    <w:p>
      <w:r>
        <w:rPr>
          <w:b/>
        </w:rPr>
        <w:t xml:space="preserve">2. </w:t>
      </w:r>
      <w:r>
        <w:t>Установить, что организации и индивидуальные предприниматели, имеющие на день вступления в силу настоящего Федерального закона лицензии на виды деятельности, указанные в пунктах 1 - 3 части 1 статьи 8 Федерального закона от 13 июня 2023 года № 203-ФЗ "О государственном регулировании производства и оборота табачных изделий, табачной продукции, никотинсодержащей продукции и сырья для их производства", обязаны в течение 90 календарных дней после дня вступления в силу настоящего Федерального закона представить в федеральный орган исполнительной власти, уполномоченный по контролю (надзору) в области производства и оборота табачных изделий, табачной продукции, никотинсодержащей продукции и сырья для их производства, заявление о внесении изменений в государственный реестр выданных, приостановленных и аннулированных лицензий на производство и оборот табачной продукции, никотинсодержащей продукции и сырья для их производства (далее - реестр лицензий) в части включения в реестр лицензий сведений, предусмотренных частью 10 статьи 8 Федерального закона от 13 июня 2023 года № 203-ФЗ "О государственном регулировании производства и оборота табачных изделий, табачной продукции, никотинсодержащей продукции и сырья для их производства" (в редакции настоящего Федерального закона)</w:t>
      </w:r>
    </w:p>
    <w:p>
      <w:r>
        <w:rPr>
          <w:b/>
        </w:rPr>
        <w:t xml:space="preserve">3. </w:t>
      </w:r>
      <w:r>
        <w:t>В случае непредставления организациями и индивидуальными предпринимателями, указанными в части 2 настоящей статьи, заявления о внесении изменений в реестр лицензий по основанию и в срок, которые установлены частью 2 настоящей статьи, действие лицензий на виды деятельности, указанные в пунктах 1 - 3 части 1 статьи 8 Федерального закона от 13 июня 2023 года № 203-ФЗ "О государственном регулировании производства и оборота табачных изделий, табачной продукции, никотинсодержащей продукции и сырья для их производства", выданных указанным лицам, приостанавливается в соответствии с пунктом 2 части 1 статьи 9 Федерального закона от 13 июня 2023 года № 203-ФЗ "О государственном регулировании производства и оборота табачных изделий, табачной продукции, никотинсодержащей продукции и сырья для их производства"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