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14 Федерального закона "О промышленной политике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41; 2016, № 27, ст. 4298; 2018, № 27, ст. 3943; 2019, № 31, ст. 4449; 2022, № 18, ст. 3016; № 29, ст. 5235; № 41, ст. 6952; № 50, ст. 8790; 2023, № 25, ст. 4434; № 32, ст. 6183; 2024, № 1, ст. 35, 39; № 26, ст. 3546; № 44, ст. 6497; 2025, № 14, ст. 1584) следующие изменения</w:t>
      </w:r>
    </w:p>
    <w:p>
      <w:r>
        <w:t>в статье 6: а) часть 1 дополнить пунктом 22 следующего содержания: "22) осуществляет полномочия, предусмотренные Федеральным законом "О государственном регулировании оборота метанола и метанолсодержащих жидкостей", в том числе утверждает порядок формирования и ведения Реестра организаций и индивидуальных предпринимателей, осуществляющих оборот метанола и метанолсодержащих жидкостей, и доступа к нему."; б) часть 3 дополнить пунктом 25 следующего содержания: "25) осуществляет полномочия, предусмотренные Федеральным законом "О государственном регулировании оборота метанола и метанолсодержащих жидкостей", в том числе осуществляет формирование и ведение Реестра организаций и индивидуальных предпринимателей, осуществляющих оборот метанола и метанолсодержащих жидкостей."</w:t>
      </w:r>
    </w:p>
    <w:p>
      <w:r>
        <w:t>часть 4 статьи 14 дополнить пунктом 15 следующего содержания: "15) об организациях и индивидуальных предпринимателях, которая включается в Реестр организаций и индивидуальных предпринимателей, осуществляющих оборот метанола и метанолсодержащих жидкостей, в соответствии с Федеральным законом "О государственном регулировании оборота метанола и метанолсодержащих жидкостей"."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