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и поощрении капиталовложений в Российской Федерации" и статью 2 Федерального закона "О внесении изменений в Федеральный закон "О защите и поощрении капиталовложений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 апреля 2020 года № 69-ФЗ "О защите и поощрении капиталовложений в Российской Федерации" (Собрание законодательства Российской Федерации, 2020, № 14, ст. 1999; 2021, № 27, ст. 5172; 2022, № 27, ст. 4627; № 48, ст. 8320; 2024, № 49, ст. 7432) следующие изменения</w:t>
      </w:r>
    </w:p>
    <w:p>
      <w:r>
        <w:t>в абзаце первом подпункта "б" пункта 6 части 1 статьи 2 слова "проектно-сметной документации" заменить словами "проектной документации (проектно-сметной документации)"</w:t>
      </w:r>
    </w:p>
    <w:p>
      <w:r>
        <w:t>в статье 4: а) подпункт "з" пункта 7 части 1 после слов "субъектами Российской Федерации" дополнить словами "и порядку возмещения муниципальными образованиями"; б) часть 8 после слова "также" дополнить словами "в соответствии с общими требованиями, утвержденными Правительством Российской Федерации,"</w:t>
      </w:r>
    </w:p>
    <w:p>
      <w:r>
        <w:t>в статье 7: а) в пункте 7 части 7 слова "проектно-сметной документации" заменить словами "проектной документации (проектно-сметной документации)"; б) часть 92 признать утратившей силу</w:t>
      </w:r>
    </w:p>
    <w:p>
      <w:r>
        <w:t>в пункте 3 части 8 статьи 10: а) в абзаце первом цифры "2 - 23" заменить цифрами "1 - 23"; б) дополнить подпунктом "г" следующего содержания: "г) 10 процентов - в случае, указанном в пункте 1 настоящей части, применительно к имеющим (предполагающим) количественное выражение характеристикам (параметрам)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модернизации;"</w:t>
      </w:r>
    </w:p>
    <w:p>
      <w:r>
        <w:t>в статье 11: а) в части 6: в пункте 9 слова "проектно-сметной документацией" заменить словами "проектной документацией (проектно-сметной документацией), и (или) разрешением на строительство, и (или) разрешением на ввод в эксплуатацию"; в пункте 10 слова "проектно-сметной документацией," заменить словами "проектной документацией (проектно-сметной документацией), и (или) разрешением на строительство, и (или) разрешением на ввод в эксплуатацию"; б) в части 7: в абзаце первом цифры "6 - 13" заменить цифрами "6 - 14"; в пункте 8 слова "проектно-сметной документацией" заменить словами "проектной документацией (проектно-сметной документацией), и (или) разрешением на строительство, и (или) разрешением на ввод в эксплуатацию"; в пункте 9 слова "проектно-сметной документацией" заменить словами "проектной документацией (проектно-сметной документацией), и (или) разрешением на строительство, и (или) разрешением на ввод в эксплуатацию"</w:t>
      </w:r>
    </w:p>
    <w:p>
      <w:r>
        <w:t>в статье 15: а) абзац первый части 1 изложить в следующей редакции: "1. Организации, реализующей проект, может быть предоставлена мера государственной поддержки, предусматривающая возмещение затрат в форме субсидии в соответствии с бюджетным законодательством Российской Федерации и (или) в форме налогового вычета в соответствии с законодательством Российской Федерации о налогах и сборах (если стороной соглашения о защите и поощрении капиталовложений является Российская Федерация):"; б) в части 11: слова "в том числе" исключить; дополнить словами ", 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Федерации, в соответствии с пунктом 15 статьи 241 Бюджетного кодекса Российской Федерации при возмещении затрат в форме субсидии в соответствии с бюджетным законодательством Российской Федерации"; в) часть 2 изложить в следующей редакции: "2. Организация, реализующая проект, выбирает форму (формы) предоставления меры государственной поддержки, указанной в части 1 настоящей статьи, и указывает ее (их) в расчете объема возмещения затрат, предусмотренном пунктом 5 части 9 настоящей статьи."; г) в части 81 слова "части 2" заменить словами "части 1"; д) в пункте 7 части 9 слова "изысканий, в порядке, установленном Правительством Российской Федерации" заменить словами "изысканий. Порядок проведения технологического аудита объектов недвижимости и линейных объектов, созданных (построенных) либо реконструированных в рамках инвестиционного проекта, затраты в отношении которых планируется возместить в соответствии с пунктами 1 - 3 части 1 настоящей статьи, размер платы за проведение указанного аудита, порядок взимания этой платы устанавливаются Правительством Российской Федерации"</w:t>
      </w:r>
    </w:p>
    <w:p>
      <w:r>
        <w:t>часть 3 статьи 17 признать утратившей силу</w:t>
      </w:r>
    </w:p>
    <w:p>
      <w:r>
        <w:rPr>
          <w:b/>
        </w:rPr>
        <w:t>Статья 2</w:t>
      </w:r>
    </w:p>
    <w:p>
      <w:r>
        <w:t>В части 3 статьи 2 Федерального закона от 30 ноября 2024 года № 441-ФЗ "О внесении изменений в Федеральный закон "О защите и поощрении капиталовложений в Российской Федерации" (Собрание законодательства Российской Федерации, 2024, № 49, ст. 7432) цифры "11,"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третьего подпункта "б" пункта 6 статьи 1 настоящего Федерального закона</w:t>
      </w:r>
    </w:p>
    <w:p>
      <w:r>
        <w:rPr>
          <w:b/>
        </w:rPr>
        <w:t xml:space="preserve">2. </w:t>
      </w:r>
      <w:r>
        <w:t>Абзац третий подпункта "б" пункта 6 статьи 1 настоящего Федерального закона вступает в силу с 1 января 2026 года</w:t>
      </w:r>
    </w:p>
    <w:p>
      <w:r>
        <w:rPr>
          <w:b/>
        </w:rPr>
        <w:t xml:space="preserve">3. </w:t>
      </w:r>
      <w:r>
        <w:t>Действие положений подпункта "г" пункта 3 части 8 статьи 10, пунктов 9 и 10 части 6, абзаца первого, пунктов 8 и 9 части 7 статьи 11 Федерального закона от 1 апреля 2020 года № 69-ФЗ "О защите и поощрении капиталовложений в Российской Федерации" (в редакции настоящего Федерального закона) распространяется на правоотношения, возникшие из соглашений о защите и поощрении капиталовложений, заключенных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