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2026 год и на плановый период 2027 и 2028 годов</w:t>
      </w:r>
    </w:p>
    <w:p>
      <w:r>
        <w:rPr>
          <w:b/>
        </w:rPr>
        <w:t>Статья 1. Основные характеристики бюджета Федерального фонда обязательного медицинского страхования на 2026 год и на плановый период 2027 и 2028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2026 год</w:t>
      </w:r>
    </w:p>
    <w:p>
      <w:r>
        <w:rPr>
          <w:b/>
        </w:rPr>
        <w:t xml:space="preserve">2. </w:t>
      </w:r>
      <w:r>
        <w:t>Утвердить основные характеристики бюджета Фонда на плановый период 2027 и 2028 годов</w:t>
      </w:r>
    </w:p>
    <w:p>
      <w:r>
        <w:rPr>
          <w:b/>
        </w:rPr>
        <w:t xml:space="preserve">1. </w:t>
      </w:r>
      <w:r>
        <w:t>прогнозируемый общий объем доходов бюджета Фонда в сумме 4 712 560 678,9 тыс. рублей, в том числе за счет межбюджетных трансфертов, получаемых из федерального бюджета в сумме 481 355 615,7 тыс. рублей</w:t>
      </w:r>
    </w:p>
    <w:p>
      <w:r>
        <w:rPr>
          <w:b/>
        </w:rPr>
        <w:t xml:space="preserve">1. </w:t>
      </w:r>
      <w:r>
        <w:t>общий объем расходов бюджета Фонда в сумме 4 794 619 503,4 тыс. рублей</w:t>
      </w:r>
    </w:p>
    <w:p>
      <w:r>
        <w:rPr>
          <w:b/>
        </w:rPr>
        <w:t xml:space="preserve">1. </w:t>
      </w:r>
      <w:r>
        <w:t>объем дефицита бюджета Фонда в сумме 82 058 824,5 тыс. рублей</w:t>
      </w:r>
    </w:p>
    <w:p>
      <w:r>
        <w:rPr>
          <w:b/>
        </w:rPr>
        <w:t xml:space="preserve">2. </w:t>
      </w:r>
      <w:r>
        <w:t>прогнозируемый общий объем доходов бюджета Фонда на 2027 год в сумме 5 061 536 873,0 тыс. рублей, в том числе за счет межбюджетных трансфертов, получаемых из федерального бюджета в сумме 497 967 174,2 тыс. рублей, и на 2028 год в сумме 5 419 296 567,1 тыс. рублей, в том числе за счет межбюджетных трансфертов, получаемых из федерального бюджета в сумме 519 880 630,0 тыс. рублей</w:t>
      </w:r>
    </w:p>
    <w:p>
      <w:r>
        <w:rPr>
          <w:b/>
        </w:rPr>
        <w:t xml:space="preserve">2. </w:t>
      </w:r>
      <w:r>
        <w:t>общий объем расходов бюджета Фонда на 2027 год в сумме 5 141 191 857,1 тыс. рублей и на 2028 год в сумме 5 504 501 235,5 тыс. рублей</w:t>
      </w:r>
    </w:p>
    <w:p>
      <w:r>
        <w:rPr>
          <w:b/>
        </w:rPr>
        <w:t xml:space="preserve">2. </w:t>
      </w:r>
      <w:r>
        <w:t>объем дефицита бюджета Фонда на 2027 год в сумме 79 654 984,1 тыс. рублей и на 2028 год в сумме 85 204 668,4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2026 год и на плановый период 2027 и 2028 годов согласно приложению 1 к настоящему Федеральному закону.</w:t>
      </w:r>
    </w:p>
    <w:p>
      <w:r>
        <w:rPr>
          <w:b/>
        </w:rPr>
        <w:t>Статья 3. Бюджетные ассигнования бюджета Фонда на 2026 год и на плановый период 2027 и 2028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2026 год согласно приложению 2 к настоящему Федеральному закону</w:t>
      </w:r>
    </w:p>
    <w:p>
      <w:r>
        <w:t>на плановый период 2027 и 2028 годов согласно приложению 3 к настоящему Федеральному закону</w:t>
      </w:r>
    </w:p>
    <w:p>
      <w:r>
        <w:rPr>
          <w:b/>
        </w:rPr>
        <w:t>Статья 4.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2026 год согласно приложению 4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2026 году и в плановом периоде 2027 и 2028 годов в бюджет Фонда пенсионного и социального страхования Российской Федерации межбюджетные трансферты в объемах, установленных приложениями 2 и 3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w:t>
      </w:r>
    </w:p>
    <w:p>
      <w:r>
        <w:rPr>
          <w:b/>
        </w:rPr>
        <w:t>Статья 5. Особенности установления отдельных расходов бюджета Фонда в 2026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2026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2 к настоящему Федеральному закону</w:t>
      </w:r>
    </w:p>
    <w:p>
      <w:r>
        <w:rPr>
          <w:b/>
        </w:rPr>
        <w:t xml:space="preserve">2. </w:t>
      </w:r>
      <w:r>
        <w:t>Установить, что в 2026 году Фонд предоставляет в объеме, установленном приложением 2 к настоящему Федеральному закону</w:t>
      </w:r>
    </w:p>
    <w:p>
      <w:r>
        <w:rPr>
          <w:b/>
        </w:rPr>
        <w:t xml:space="preserve">1. </w:t>
      </w:r>
      <w:r>
        <w:t>на увеличение бюджетных ассигнований 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 xml:space="preserve">1. </w:t>
      </w:r>
      <w:r>
        <w:t>на финансовое обеспечение отдельных решений Правительства Российской Федерации</w:t>
      </w:r>
    </w:p>
    <w:p>
      <w:r>
        <w:rPr>
          <w:b/>
        </w:rPr>
        <w:t xml:space="preserve">1. </w:t>
      </w:r>
      <w:r>
        <w:t>на финансовое обеспечение расходов на исполнение судебных актов</w:t>
      </w:r>
    </w:p>
    <w:p>
      <w:r>
        <w:rPr>
          <w:b/>
        </w:rPr>
        <w:t xml:space="preserve">1. </w:t>
      </w:r>
      <w:r>
        <w:t>на финансовое обеспечение мероприятий по организации дополнительного профессионального образования медицинских работников федеральных медицинских организаций по программам повышения квалификации, а также по приобретению и проведению ремонта медицинского оборудования за счет средств от применения Фондом к федеральным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 средств, поступивших от юридических или физических лиц, причинивших вред здоровью застрахованных лиц, в соответствии со статьей 31 Федерального закона от 29 ноября 2010 года № 326-ФЗ "Об обязательном медицинском страховании в Российской Федерации"</w:t>
      </w:r>
    </w:p>
    <w:p>
      <w:r>
        <w:rPr>
          <w:b/>
        </w:rPr>
        <w:t xml:space="preserve">1. </w:t>
      </w:r>
      <w:r>
        <w:t>на оплату расходов Фонда на социальное обеспечение и иные выплаты населению сверх бюджетных ассигнований, предусмотренных приложением 2 к настоящему Федеральному закону по целевой статье расходов "Расходы на обеспечение деятельности (оказание услуг) государственных учреждений" комплекса процессных мероприятий "Организационно-методическое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страхования в Российской Федерации" в рамках государственной программы Российской Федерации "Развитие здравоохранения" подраздела "Другие общегосударственные вопросы" раздела "Общегосударственные вопросы" классификации расходов бюджетов, в случае недостаточности указанных бюджетных ассигнований, образовавшейся в ходе исполнения бюджета Фонда в 2026 году</w:t>
      </w:r>
    </w:p>
    <w:p>
      <w:r>
        <w:rPr>
          <w:b/>
        </w:rPr>
        <w:t xml:space="preserve">1. </w:t>
      </w:r>
      <w:r>
        <w:t>на предоставление в порядке, установленном Правительством Российской Федерации, бюджетам территориальных фондов обязательного медицинского страхования межбюджетных трансфертов для:</w:t>
      </w:r>
    </w:p>
    <w:p>
      <w:r>
        <w:rPr>
          <w:b/>
        </w:rPr>
        <w:t xml:space="preserve">1. </w:t>
      </w:r>
      <w:r>
        <w:t>на предоставление в порядке, установленном Правительством Российской Федерации, бюджету Фонда пенсионного и социального страхования Российской Федерации межбюджетных трансфертов для осуществления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p>
      <w:r>
        <w:rPr>
          <w:b/>
        </w:rPr>
        <w:t xml:space="preserve">1. </w:t>
      </w:r>
      <w:r>
        <w:t>формирования нормированного страхового запаса территориального фонда на цели, указанные в пункте 4 части 6 статьи 26 Федерального закона от 29 ноября 2010 года № 326-ФЗ "Об обязательном медицинском страховании в Российской Федерации"</w:t>
      </w:r>
    </w:p>
    <w:p>
      <w:r>
        <w:rPr>
          <w:b/>
        </w:rPr>
        <w:t xml:space="preserve">1. </w:t>
      </w:r>
      <w:r>
        <w:t>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
        <w:rPr>
          <w:b/>
        </w:rPr>
        <w:t xml:space="preserve">2. </w:t>
      </w:r>
      <w:r>
        <w:t>федеральным государственным учреждениям субсидии на финансовое обеспечение выполнения ими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w:t>
      </w:r>
    </w:p>
    <w:p>
      <w:r>
        <w:rPr>
          <w:b/>
        </w:rPr>
        <w:t xml:space="preserve">2. </w:t>
      </w:r>
      <w:r>
        <w:t>медицинским организациям частной системы здравоохранения субсидии в целях финансового обеспечения затрат, возникающих в связи с оказанием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p>
      <w:r>
        <w:rPr>
          <w:b/>
        </w:rPr>
        <w:t>Статья 6.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w:t>
      </w:r>
    </w:p>
    <w:p>
      <w:r>
        <w:rPr>
          <w:b/>
        </w:rPr>
        <w:t xml:space="preserve">3. </w:t>
      </w:r>
      <w:r>
        <w:t>Установить, что неиспользованные по состоянию на 1 января 2026 года остатки межбюджетных трансфертов, предоставленных из федерального бюджета бюджету Фонда в 2025 году (за исключением остатков предоставленных из бюджета Фонда субсидий, источником предоставления которых является межбюджетный трансферт из федерального бюджета бюджету Фонда, указанных в части 4 настоящей статьи), направляются Фондом в 2026 году на те же цели с внесением соответствующих изменений в показатели сводной бюджетной росписи бюджета Фонда</w:t>
      </w:r>
    </w:p>
    <w:p>
      <w:r>
        <w:rPr>
          <w:b/>
        </w:rPr>
        <w:t xml:space="preserve">4. </w:t>
      </w:r>
      <w:r>
        <w:t>Установить, что неиспользованные по состоянию на 1 января 2026 года остатки предоставленных из бюджета Фонда субсидий медицинским организациям частной системы здравоохранения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источником предоставления которых является межбюджетный трансферт из федерального бюджета бюджету Фонда, могут быть направлены Фондом в 2026 году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с внесением соответствующих изменений в показатели сводной бюджетной росписи бюджета Фонда</w:t>
      </w:r>
    </w:p>
    <w:p>
      <w:r>
        <w:rPr>
          <w:b/>
        </w:rPr>
        <w:t xml:space="preserve">5. </w:t>
      </w:r>
      <w:r>
        <w:t>Установить, что неиспользованные по состоянию на 1 января 2026 года остатки межбюджетных трансфертов, предоставленных из федерального бюджета бюджету Фонда в 2020 и 2021 годах на финансовое обеспечение мероприятий по модернизации государственной информационной системы обязательного медицинского страхования и организацию ее информационного взаимодействия с единой государственной информационной системой в сфере здравоохранения, подлежат перечислению в федеральный бюджет</w:t>
      </w:r>
    </w:p>
    <w:p>
      <w:r>
        <w:rPr>
          <w:b/>
        </w:rPr>
        <w:t xml:space="preserve">6. </w:t>
      </w:r>
      <w:r>
        <w:t>Установить, что остатки средств Фонда, образовавшиеся в связи с неполным использованием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в ходе исполнения бюджета Фонда в 2025 году, направляются Фондом в 2026 году на завершение расчетов по оплате указанной медицинской помощи, оказанной в 2025 году, с внесением соответствующих изменений в показатели сводной бюджетной росписи бюджета Фонда</w:t>
      </w:r>
    </w:p>
    <w:p>
      <w:r>
        <w:rPr>
          <w:b/>
        </w:rPr>
        <w:t xml:space="preserve">7. </w:t>
      </w:r>
      <w:r>
        <w:t>Установить, что неиспользованные по состоянию на 1 января 2026 года остатки средств нормированного страхового запаса Фонда на финансовое обеспечение закупок работ (услуг) по созданию, развитию, внедрению и эксплуатации сервисов государственной информационной системы обязательного медицинского страхования и организации ее информационного взаимодействия с единой государственной информационной системой в сфере здравоохранения, а также остатки средств на финансовое обеспечение развития и внедрения сервисов государственной информационной системы обязательного медицинского страхования, в том числе основанных на безбумажном документообороте, при реализации программ обязательного медицинского страхования в рамках федерального проекта "Национальная цифровая платформа "Здоровье" направляются Фондом в 2026 году на те же цели с внесением соответствующих изменений в показатели сводной бюджетной росписи бюджета Фонда</w:t>
      </w:r>
    </w:p>
    <w:p>
      <w:r>
        <w:rPr>
          <w:b/>
        </w:rPr>
        <w:t xml:space="preserve">2. </w:t>
      </w:r>
      <w:r>
        <w:t>коэффициенты дифференциации для расчета тарифа страхового взноса на обязательное медицинское страхование неработающего населения на 2026 год и на плановый период 2027 и 2028 годов согласно приложению 5 к настоящему Федеральному закону</w:t>
      </w:r>
    </w:p>
    <w:p>
      <w:r>
        <w:rPr>
          <w:b/>
        </w:rPr>
        <w:t xml:space="preserve">2. </w:t>
      </w:r>
      <w:r>
        <w:t>коэффициент удорожания стоимости медицинских услуг для расчета тарифа страхового взноса на обязательное медицинское страхование неработающего населения на 2026 год в размере, равном 1,884, на 2027 год - 2,007, на 2028 год - 2,144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