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6 Федерального закона "Об обороте земель сельскохозяйственного назначения"</w:t>
      </w:r>
    </w:p>
    <w:p>
      <w:r>
        <w:rPr>
          <w:b/>
        </w:rPr>
        <w:t>Статья 1</w:t>
      </w:r>
    </w:p>
    <w:p>
      <w:r>
        <w:t>Внести в пункт 7 статьи 6 Федерального закона от 24 июля 2002 года № 101-ФЗ "Об обороте земель сельскохозяйственного назначения" (Собрание законодательства Российской Федерации, 2002, № 30, ст. 3018; 2022, № 50, ст. 8801; 2025, № 31, ст. 4648) изменение, изложив его в следующей редакции: "7. Начальной ценой изъятого земельного участка из земель сельскохозяйственного назначения на публичных торгах является кадастровая стоимость такого земельного участка, внесенная в Единый государственный реестр недвижимости и подлежащая применению на дату публикации извещения о проведении публичных торгов в отношении такого земельного участка.".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