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ии о порядке направления воинских формирований, военных кораблей и военных воздушных судов Российской Федерации на территорию Республики Индии и воинских формирований, военных кораблей и военных воздушных судов Республики Индии на территорию Российской Федерации и организации их взаимного материально-технического обеспеч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