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111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2003, № 43, ст. 4108; 2004, № 35, ст. 3607; 2008, № 30, ст. 3616; 2010, № 50, ст. 6609; 2011, № 49, ст. 7033; 2014, № 49, ст. 6928; 2016, № 52, ст. 7493; 2020, № 50, ст. 8045; 2021, № 1, ст. 17; 2023, № 1, ст. 16; 2024, № 1, ст. 32) следующие изменения</w:t>
      </w:r>
    </w:p>
    <w:p>
      <w:r>
        <w:t>часть пятнадцатую после слов "Федерального закона" дополнить словами "от 30 декабря 2020 года № 491-ФЗ"</w:t>
      </w:r>
    </w:p>
    <w:p>
      <w:r>
        <w:t>часть семнадцатую после слова "собак-проводников" дополнить словами ", за исключением расходов на оплату корма для собак-проводников, приобретаемого с использованием электронного сертификата с учетом положений Федерального закона от 30 декабря 2020 года № 491-ФЗ "О приобретении отдельных видов товаров, работ, услуг с использованием электронного сертификата","</w:t>
      </w:r>
    </w:p>
    <w:p>
      <w:r>
        <w:t>дополнить новой частью восемнадцатой следующего содержания: "Предельный размер оплаты корма для собак-проводников, приобретаемого с использованием электронного сертификата с учетом положений Федерального закона от 30 декабря 2020 года № 491-ФЗ "О приобретении отдельных видов товаров, работ, услуг с использованием электронного сертификата", определяется Правительством Российской Федерации."</w:t>
      </w:r>
    </w:p>
    <w:p>
      <w:r>
        <w:t>часть восемнадцатую считать частью девятнадцатой и в ней слова "собак-проводников подлежит" заменить словами "собак-проводников и предельный размер оплаты корма, приобретаемого с использованием электронного сертификата с учетом положений Федерального закона от 30 декабря 2020 года № 491-ФЗ "О приобретении отдельных видов товаров, работ, услуг с использованием электронного сертификата", подлежат"</w:t>
      </w:r>
    </w:p>
    <w:p>
      <w:r>
        <w:t>часть девятнадцатую считать частью двадцатой и ее после слова "собак-проводников" дополнить словами "и оплаты корма для собак-проводников, приобретаемого с использованием электронного сертификата с учетом положений Федерального закона от 30 декабря 2020 года № 491-ФЗ "О приобретении отдельных видов товаров, работ, услуг с использованием электронного сертификата","</w:t>
      </w:r>
    </w:p>
    <w:p>
      <w:r>
        <w:rPr>
          <w:b/>
        </w:rPr>
        <w:t>Статья 2</w:t>
      </w:r>
    </w:p>
    <w:p>
      <w:r>
        <w:t>Федеральный закон от 17 февраля 2023 года № 17-ФЗ "Об особенностях пенсионного и дополнительного социального обеспечения граждан, проживающих на территориях Донецкой Народной Республики, Луганской Народной Республики, Запорожской области и Херсонской области" (Собрание законодательства Российской Федерации, 2023, № 8, ст. 1195) дополнить статьей 61 следующего содержания: "Статья 61. Особенности порядка исчисления страхового (трудового) стажа при установлении, пересмотре пенсий, стажа (выслуги лет) при установлении дополнительного социального обеспечения, определения сумм страховых взносов на обязательное пенсионное страхование при установлении, пересмотре пенсий и подтверждения периодов работы отдельной категории граждан Российской Федерации 1. При установлении, пересмотре пенсий, установлении дополнительного социального обеспечения гражданам Российской Федерации, постоянно проживающим на территориях субъектов Российской Федерации, на которых после дня вступления в силу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действовали государственные и иные официальные органы Украины, осуществлявшим трудовую деятельность в организациях, которые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 до 1 января 2027 года, периоды работы в таких организациях (за исключением периодов работы в организациях военно-промышленного комплекса Украины с 24 февраля 2022 года) приравниваются к периодам работы, включаемым в страховой (трудовой) стаж, стаж на соответствующих видах работ, или к периодам работы, включаемым в стаж (выслугу лет), дающий право на дополнительное социальное обеспечение, а суммы страховых взносов на обязательное пенсионное страхование за указанные периоды работы при установлении, пересмотре пенсий определяются в соответствии с пунктами 1 и 2 части 5 статьи 6 настоящего Федерального закона.</w:t>
      </w:r>
    </w:p>
    <w:p>
      <w:r>
        <w:rPr>
          <w:b/>
        </w:rPr>
        <w:t xml:space="preserve">2. </w:t>
      </w:r>
      <w:r>
        <w:t>Периоды работы, указанные в части 1 настоящей статьи, подтверждаются документами, выданными (выдаваемыми) работодателями или соответствующими государственными (муниципальными) органами, в том числе содержащимися в выплатном деле</w:t>
      </w:r>
    </w:p>
    <w:p>
      <w:r>
        <w:rPr>
          <w:b/>
        </w:rPr>
        <w:t xml:space="preserve">3. </w:t>
      </w:r>
      <w:r>
        <w:t>В случае, если у граждан, указанных в части 1 настоящей статьи, отсутствует возможность подтвердить периоды работы, указанные в части 1 настоящей статьи, документами, выданными (выдаваемыми) работодателями или соответствующими государственными (муниципальными) органами, в том числе отсутствует возможность проведения органом, осуществляющим пенсионное обеспечение, проверки обоснованности выдачи документов, представленных для подтверждения указанных периодов работы, достоверности содержащихся в них сведений, такие периоды работы устанавливаются в порядке, определенном статьей 8 настоящего Федерального закона."</w:t>
      </w:r>
    </w:p>
    <w:p>
      <w:r>
        <w:rPr>
          <w:b/>
        </w:rPr>
        <w:t>Статья 3</w:t>
      </w:r>
    </w:p>
    <w:p>
      <w:r>
        <w:t>Внести в статью 12 Федерального закона от 17 февраля 2023 года № 18-ФЗ "Об особенностях правового регулирования отношений в сфере социальной защиты и социального обслуживания граждан, проживающих на территориях Донецкой Народной Республики, Луганской Народной Республики, Запорожской области и Херсонской области" (Собрание законодательства Российской Федерации, 2023, № 8, ст. 1196; 2024, № 1, ст. 6; № 53, ст. 8504) следующие изменения</w:t>
      </w:r>
    </w:p>
    <w:p>
      <w:r>
        <w:t>в части 2 слова "2026 года" заменить словами "2028 года"</w:t>
      </w:r>
    </w:p>
    <w:p>
      <w:r>
        <w:t>в части 3 слова "2025 года" заменить словами "2026 года"</w:t>
      </w:r>
    </w:p>
    <w:p>
      <w:r>
        <w:t>в части 4 слова "2025 года" заменить словами "2027 года"</w:t>
      </w:r>
    </w:p>
    <w:p>
      <w:r>
        <w:t>в части 6 слова "2025 года" заменить словами "2027 года"</w:t>
      </w:r>
    </w:p>
    <w:p>
      <w:r>
        <w:t>в части 8 слова "2026 года" заменить словами "2028 года"</w:t>
      </w:r>
    </w:p>
    <w:p>
      <w:r>
        <w:rPr>
          <w:b/>
        </w:rPr>
        <w:t>Статья 4</w:t>
      </w:r>
    </w:p>
    <w:p>
      <w:r>
        <w:t>Внести в статью 4 Федерального закона от 17 февраля 2023 года № 20-ФЗ "Об особенностях правового регулирования отношений по обязательному социальному страхованию граждан, проживающих на территориях Донецкой Народной Республики, Луганской Народной Республики, Запорожской области и Херсонской области" (Собрание законодательства Российской Федерации, 2023, № 8, ст. 1198; 2024, № 1, ст. 6; № 53, ст. 8504; 2025, № 48, ст. 7250) следующие изменения</w:t>
      </w:r>
    </w:p>
    <w:p>
      <w:r>
        <w:t>в части 10 слова "2026 года" заменить словами "2028 года"</w:t>
      </w:r>
    </w:p>
    <w:p>
      <w:r>
        <w:t>в части 11 слова "2025 года" заменить словами "2026 года"</w:t>
      </w:r>
    </w:p>
    <w:p>
      <w:r>
        <w:t>в части 12 слова "2026 года" заменить словами "2028 года"</w:t>
      </w:r>
    </w:p>
    <w:p>
      <w:r>
        <w:rPr>
          <w:b/>
        </w:rPr>
        <w:t>Статья 5</w:t>
      </w:r>
    </w:p>
    <w:p>
      <w:r>
        <w:t>Внести в Федеральный закон от 29 мая 2023 года № 190-ФЗ "О внесении изменений в Федеральный закон "О государственном пенсионном обеспечении в Российской Федерации" и Федеральный закон "О страховых пенсиях" (Собрание законодательства Российской Федерации, 2023, № 23, ст. 4010) следующие изменения</w:t>
      </w:r>
    </w:p>
    <w:p>
      <w:r>
        <w:t>в части 1 статьи 3 слова "2025 года" заменить словами "2026 года"</w:t>
      </w:r>
    </w:p>
    <w:p>
      <w:r>
        <w:t>в части 2 статьи 4 слова "2026 года" заменить словами "2027 года"</w:t>
      </w:r>
    </w:p>
    <w:p>
      <w:r>
        <w:rPr>
          <w:b/>
        </w:rPr>
        <w:t>Статья 6</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