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основах отношений между Российской Федерацией и Республикой Мали</w:t>
      </w:r>
    </w:p>
    <w:p>
      <w:r>
        <w:rPr>
          <w:b/>
        </w:rPr>
        <w:t>Статья None. Федеральный закон   от 29.12.2025 № 518-ФЗ</w:t>
      </w:r>
    </w:p>
    <w:p>
      <w:r>
        <w:t>О ратификации Соглашения об основах отношений между Российской Федерацией и Республикой Мали РОССИЙСКАЯ ФЕДЕРАЦИЯ ФЕДЕРАЛЬНЫЙ ЗАКОН О ратификации Соглашения об основах отношений между Российской Федерацией и Республикой Мали Принят Государственной Думой 16 декабря 2025 года Одобрен Советом Федерации 19 декабря 2025 года Ратифицировать Соглашение об основах отношений между Российской Федерацией и Республикой Мали, подписанное в городе Москве 23 июня 2025 года. Президент Российской Федерации В.Путин Москва, Кремль 29 декабря 2025 года № 518-ФЗ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