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аквакультуре (рыбоводстве)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 июля 2013 года № 148-ФЗ "Об аквакультуре (рыбоводстве) и о внесении изменений в отдельные законодательные акты Российской Федерации" (Собрание законодательства Российской Федерации, 2013, № 27, ст. 3440; 2018, № 49, ст. 7493; 2019, № 6, ст. 460; 2024, № 1, ст. 55) следующие изменения: 1) главу 3 дополнить статьей 141 следующего содержания: "Статья 141. Производственный контроль 1. Под производственным контролем в целях настоящего Федерального закона понимается деятельность рыбоводных хозяйств, связанная с сохранением объектов товарной аквакультуры (товарного рыбоводства), в том числе выращиваемых с использованием садков и (или) других технических средств, предназначенных для выращивания объектов аквакультуры в искусственно созданной среде обитания.</w:t>
      </w:r>
    </w:p>
    <w:p>
      <w:r>
        <w:rPr>
          <w:b/>
        </w:rPr>
        <w:t xml:space="preserve">2. </w:t>
      </w:r>
      <w:r>
        <w:t>Производственный контроль в области товарной аквакультуры (товарного рыбоводства) осуществляется в порядке, установленном Правительством Российской Федерации.";</w:t>
      </w:r>
    </w:p>
    <w:p>
      <w:r>
        <w:rPr>
          <w:b/>
        </w:rPr>
        <w:t xml:space="preserve">2. </w:t>
      </w:r>
      <w:r>
        <w:t>в статье 21:</w:t>
      </w:r>
    </w:p>
    <w:p>
      <w:r>
        <w:rPr>
          <w:b/>
        </w:rPr>
        <w:t xml:space="preserve">2. </w:t>
      </w:r>
      <w:r>
        <w:t>в части 7 слова "до окончания указанного в них срока, но не позднее 1 января 2026 года" заменить словами "до 1 января 2028 года"</w:t>
      </w:r>
    </w:p>
    <w:p>
      <w:r>
        <w:rPr>
          <w:b/>
        </w:rPr>
        <w:t xml:space="preserve">2. </w:t>
      </w:r>
      <w:r>
        <w:t>в части 8 слова "1 января 2026 года" заменить словами "1 января 2028 года"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марта 2027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