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29-1 Федерального закона "Об отходах производства и потребления" и отдельные законодательные акты Российской Федерации</w:t>
      </w:r>
    </w:p>
    <w:p>
      <w:r>
        <w:rPr>
          <w:b/>
        </w:rPr>
        <w:t>Статья 1</w:t>
      </w:r>
    </w:p>
    <w:p>
      <w:r>
        <w:t>Внести в статью 291 Федерального закона от 24 июня 1998 года № 89-ФЗ "Об отходах производства и потребления" (Собрание законодательства Российской Федерации, 1998, № 26, ст. 3009; 2012, № 27, ст. 3587; 2016, № 27, ст. 4187; 2017, № 1, ст. 27; 2018, № 53, ст. 8409; 2022, № 29, ст. 5247; № 52, ст. 9349; 2023, № 32, ст. 6183; 2024, № 33, ст. 4928) следующие изменения</w:t>
      </w:r>
    </w:p>
    <w:p>
      <w:r>
        <w:t>пункт 21 изложить в следующей редакции: "21. До 1 января 2028 года требования, установленные пунктом 3 статьи 10 и пунктом 7 статьи 12 настоящего Федерального закона, не распространяются на объекты, указанные в пункте 8 настоящей статьи."</w:t>
      </w:r>
    </w:p>
    <w:p>
      <w:r>
        <w:t>абзац первый пункта 6 после слов "конкурсного отбора несостоявшимся" дополнить словами ",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конкурсного отбора,"</w:t>
      </w:r>
    </w:p>
    <w:p>
      <w:r>
        <w:t>пункт 8 изложить в следующей редакции: "8.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уполномоченным исполнительным органом субъекта Российской Федерации в перечень объектов размещения твердых коммунальных отходов на территории субъекта Российской Федерации (далее - перечень). Объекты, указанные в абзаце первом настоящего пункта, включаются в перечень при наличии заключений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а также при наличии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указанные в абзаце первом настоящего пункта (далее в настоящем пункте - план). План утверждается высшим должностным лицом субъекта Российской Федерации и до его утверждения подлежит согласованию с российским экологическим оператором. Перечни размещаются в федеральной государственной информационной системе учета твердых коммунальных отходов. Объект размещения твердых коммунальных отходов, включенный в перечень, включается в территориальную схему обращения с отходами с возможностью размещения на таком объекте твердых коммунальных отходов в период не позднее 1 января 2028 года. Порядок формирования и изменения перечня, требования к включению объекта размещения твердых коммунальных отходов в перечень, порядок подготовки заключения, предусмотренного настоящим пунктом, порядок согласования российским экологическим оператором плана и требования к плану, основания и порядок исключения объекта размещения твердых коммунальных отходов из перечня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В случае включения объекта размещения твердых коммунальных отходов, внесенного в государственный реестр объектов размещения отходов, в перечень указанный объект подлежит исключению из государственного реестра объектов размещения отходов. Объект размещения твердых коммунальных отходов подлежит исключению из перечня в случае нарушения сроков реализации плана. Мониторинг реализации плана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В случае, если высшим должностным лицом субъекта Российской Федерации до 1 января 2026 года утвержден план (дорожная карта), предусматривающий мероприятия по созданию, реконструкции объектов обработки, утилизации, обезвреживания, размещения твердых коммунальных отходов, утверждение плана для включения объекта размещения твердых коммунальных отходов в перечень не требуется. При направлении твердых коммунальных отходов на объекты размещения твердых коммунальных отходов, которые включены в перечень и в отношении которых не установлены тарифы на захоронение твердых коммунальных отходов, применяются действовавшие по состоянию на 31 декабря 2025 года тарифы на захоронение твердых коммунальных отходов до утверждения в установленном порядке новых тарифов, но не позднее чем до 1 января 2027 года."</w:t>
      </w:r>
    </w:p>
    <w:p>
      <w:r>
        <w:rPr>
          <w:b/>
        </w:rPr>
        <w:t>Статья 2</w:t>
      </w:r>
    </w:p>
    <w:p>
      <w:r>
        <w:t>В пункте 6 статьи 85 Федерального закона от 10 января 2002 года № 7-ФЗ "Об охране окружающей среды" (Собрание законодательства Российской Федерации, 2002, № 2, ст. 133; 2021, № 27, ст. 5170; 2022, № 13, ст. 1960; 2023, № 18, ст. 3254; № 32, ст. 6183; 2024, № 33, ст. 4992; 2025, № 31, ст. 4658) слова "1 января 2026 года" заменить словами "31 марта 2027 года".</w:t>
      </w:r>
    </w:p>
    <w:p>
      <w:r>
        <w:rPr>
          <w:b/>
        </w:rPr>
        <w:t>Статья 3</w:t>
      </w:r>
    </w:p>
    <w:p>
      <w:r>
        <w:t>В части 11-1 статьи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 30, ст. 4220; 2015, № 1, ст. 11; 2018, № 53, ст. 8422; 2019, № 30, ст. 4097; 2022, № 13, ст. 1960; 2023, № 32, ст. 6183; 2024, № 1, ст. 54; № 33, ст. 4992) цифры "2026" заменить цифрами "2028", цифры "2029" заменить цифрами "2030".</w:t>
      </w:r>
    </w:p>
    <w:p>
      <w:r>
        <w:rPr>
          <w:b/>
        </w:rPr>
        <w:t>Статья 4</w:t>
      </w:r>
    </w:p>
    <w:p>
      <w:r>
        <w:t>Внести в статью 7 Федерального закона от 4 августа 2023 года № 451-ФЗ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2023, № 32, ст. 6183; 2024, № 1, ст. 3; № 33, ст. 4992) следующие изменения</w:t>
      </w:r>
    </w:p>
    <w:p>
      <w:r>
        <w:t>в части 8 цифры "2026" заменить цифрами "2028"</w:t>
      </w:r>
    </w:p>
    <w:p>
      <w:r>
        <w:t>в части 9 цифры "2026" заменить цифрами "2028"</w:t>
      </w:r>
    </w:p>
    <w:p>
      <w:r>
        <w:t>в части 10 цифры "2026" заменить цифрами "2028"</w:t>
      </w:r>
    </w:p>
    <w:p>
      <w:r>
        <w:rPr>
          <w:b/>
        </w:rPr>
        <w:t>Статья 5</w:t>
      </w:r>
    </w:p>
    <w:p>
      <w:r>
        <w:t>Внести в статью 30 Федерального закона от 31 июля 2025 года № 304-ФЗ "О внесении изменений в отдельные законодательные акты Российской Федерации" (Собрание законодательства Российской Федерации, 2025, № 31, ст. 4658) следующие изменения</w:t>
      </w:r>
    </w:p>
    <w:p>
      <w:r>
        <w:t>подпункт "н" пункта 6 изложить в следующей редакции: "н) пункт 10 изложить в следующей редакции: "10. Запись о комплексном экологическом разрешении в реестре комплексных экологических разрешений содержит: установленные технологические нормативы; 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веществ; установленные нормативы допустимых физических воздействий; установленные нормативы образования отходов производства и потребления и лимиты на их размещение, а также обоснование таких нормативов; установленные требования к обращению с отходами производства и потребления; сведения о программе производственного экологического контроля и о программе повышения экологической эффективности; иные сведения, установленные Правительством Российской Федерации; срок действия комплексного экологического разрешения. 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статьей 23 настоящего Федерального закона, в запись о комплексном экологическом разрешении в реестре комплексных экологических разрешений включается наименьший из нормативов, указанных в абзацах втором и третьем настоящего пункта.";"</w:t>
      </w:r>
    </w:p>
    <w:p>
      <w:r>
        <w:t>в пункте 12: а) подпункт "г" изложить в следующей редакции: "г) пункт 14 изложить в следующей редакции: "14. В случае внесения изменений в программу повышения экологической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разрешений, такая программа повышения экологической эффективности до ее одобрения межведомственной комиссией в порядке, предусмотренном пунктом 8 настоящей статьи, за исключением случаев, установленных пунктом 16 настоящей статьи, подлежит утверждению юридическим лицом или индивидуальным предпринимателем. Изменения, внесенные в программу повышения экологической эффективности, действуют со дня внесения изменений в реестровую запись о предоставленном комплексном экологическом разрешении.";"; б) подпункт "д" изложить в следующей редакции: "д) пункт 15 изложить в следующей редакции: "15. Внесение изменений в программу повышения экологической эффективности, в том числе изменение сроков выполнения мероприятий по реконструкции, техническому перевооружению объектов, оказывающих негативное воздействие на окружающую среду, осуществляется по инициативе юридического лица или индивидуального предпринимателя, утвердивших программу повышения экологической эффективности. Внесение изменений в программу повышения экологической эффективности не может быть направлено на: продление истекшего срока реализации мероприятий программы повышения экологической эффективности, а также на исключение мероприятий из такой программы после истечения срока их реализации; продление срока реализации программы повышения экологической эффективности, если в результате такого продления новый срок будет превышать сроки, установленные пунктами 5 и 6 настоящей статьи; включение мероприятий по реконструкции, техническому перевооружению объектов, оказывающих негативное воздействие на окружающую среду, не направленных на достижение нормативов допустимых выбросов, нормативов допустимых сбросов, технологических нормативов.";"</w:t>
      </w:r>
    </w:p>
    <w:p>
      <w:r>
        <w:t>в абзаце восьмом пункта 15 слова "1 января 2026 года" заменить словами "31 марта 2027 года"</w:t>
      </w:r>
    </w:p>
    <w:p>
      <w:r>
        <w:rPr>
          <w:b/>
        </w:rPr>
        <w:t>Статья 6</w:t>
      </w:r>
    </w:p>
    <w:p>
      <w:r>
        <w:rPr>
          <w:b/>
        </w:rPr>
        <w:t xml:space="preserve">1. </w:t>
      </w:r>
      <w:r>
        <w:t>Настоящий Федеральный закон вступает в силу с 31 декабря 2025 года</w:t>
      </w:r>
    </w:p>
    <w:p>
      <w:r>
        <w:rPr>
          <w:b/>
        </w:rPr>
        <w:t xml:space="preserve">2. </w:t>
      </w:r>
      <w:r>
        <w:t>Объекты размещения твердых коммунальных отходов, включенные в перечень объектов размещения твердых коммунальных отходов на территории субъекта Российской Федерации, предусмотренный пунктом 8 статьи 291 Федерального закона от 24 июня 1998 года № 89-ФЗ "Об отходах производства и потребления" (в редакции, действовавшей до дня вступления в силу настоящего Федерального закона), включаются в перечень объектов размещения твердых коммунальных отходов на территории субъекта Российской Федерации, предусмотренный пунктом 8 статьи 291 Федерального закона от 24 июня 1998 года № 89-ФЗ "Об отходах производства и потребления" (в редакции настоящего Федерального закона), без повторного получения заключений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при условии представления субъектом Российской Федерации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плана мероприятий по созданию, реконструкции объектов обработки, утилизации, обезвреживания, размещения твердых коммунальных отходов, указанного в абзаце втором пункта 8 статьи 291 Федерального закона от 24 июня 1998 года № 89-ФЗ "Об отходах производства и потребления" (в редакции настоящего Федерального закона), или плана (дорожной карты), указанного в абзаце шестом пункта 8 статьи 291 Федерального закона от 24 июня 1998 года № 89-ФЗ "Об отходах производства и потребления"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