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27 июля 2010 года № 190-ФЗ "О теплоснабжении" (Собрание законодательства Российской Федерации, 2010, № 31, ст. 4159; 2011, № 23, ст. 3263; № 50, ст. 7359; 2012, № 53, ст. 7616, 7643; 2013, № 19, ст. 2330; 2014, № 42, ст. 5615; № 49, ст. 6913; 2015, № 1, ст. 38; № 48, ст. 6723; 2016, № 18, ст. 2508; 2017, № 31, ст. 4828; 2018, № 30, ст. 4555; 2020, № 14, ст. 2014; № 46, ст. 7205; 2021, № 24, ст. 4188; 2022, № 1, ст. 7; 2024, № 10, ст. 1309; № 33, ст. 4928, 5007) следующие изменения: 1) пункт 10 статьи 2 изложить в следующей редакции: "10) инвестиционная программа организации, осуществляющей регулируемые виды деятельности в сфере теплоснабжения (далее также - инвестиционная программа), - программа мероприятий организации, осуществляющей регулируемые виды деятельности в сфере теплоснабжения, по строительству, реконструкции, техническому перевооружению и (или) модернизации источников тепловой энергии и (или) тепловых сетей, мероприятий 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системы теплоснабжения, осуществления мониторинга показателей технико-экономического состояния систем теплоснабжения в соответствии с пунктом 72 части 2 статьи 5 настоящего Федерального закона, проведения технического обследования объектов теплоснабжения, мероприятий по созданию и (или) модернизации, приобретению автоматизированных информационно-измерительных систем учета тепловой энергии (теплоносителя),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 мероприятий по выводу из эксплуатации, консервации и демонтажу объектов теплоснабжения, мероприятий по подключению (технологическому присоединению) теплопотребляющих установок потребителей тепловой энергии к системе теплоснабжения и выполнению обязательных требований в соответствии с законодательством Российской Федерации. В ценовых зонах теплоснабжения инвестиционная программа в отношении деятельности по подключению (технологическому присоединению) к системе теплоснабжения не разрабатывается и не утверждается;"; 2) в статье 4: а) в части 1: пункт 4 изложить в следующей редакции: "4) утверждение правил разработки, согласования, утверждения и корректировки инвестиционных программ организаций, осуществляющих регулируемые виды деятельности в сфере теплоснабжения (за исключением инвестиционных программ, утверждаемых в соответствии с законодательством Российской Федерации об электроэнергетике), и требований к формированию инвестиционных программ и отчетов о ходе их реализации;"; дополнить пунктами 41 и 42 следующего содержания: "41) утверждение общих требований к организации и осуществлению регионального государственного контроля (надзора) за реализацией инвестиционных программ организаций, осуществляющих регулируемые виды деятельности в сфере теплоснабжения (за исключением инвестиционных программ, утверждаемых в соответствии с законодательством Российской Федерации об электроэнергетике) (далее - региональный государственный контроль (надзор) за реализацией инвестиционных программ в сфере теплоснабжения), предусмотренного законодательством Российской Федерации об основах организации публичной власти в субъектах Российской Федерации; 42) утверждение порядка заключения, изменения, расторжения соглашений об условиях осуществления регулируемых видов деятельности в сфере теплоснабжения, в том числе требований к содержанию таких соглашений и требований в отношении теплоснабжающих организаций, теплосетевых организаций, при соответствии которым указанные организации имеют право заключать такие соглашения, а также утверждение примерной формы таких соглашений, которая может быть использована при их заключении;"; б) пункт 15 части 2 признать утратившим силу; 3) в пункте 73 части 2 статьи 5 слова "контроля (в рамках осуществления регионального государственного контроля (надзора) в области регулирования цен (тарифов) в сфере теплоснабжения) за выполнением инвестиционных программ организаций, осуществляющих регулируемые виды деятельности в сфере теплоснабжения" заменить словами "регионального государственного контроля (надзора) за реализацией инвестиционных программ в сфере теплоснабжения"; 4) статью 61 признать утратившей силу; 5) главу 3 дополнить статьей 122 следующего содержания: "Статья 122. Соглашение об условиях осуществления регулируемых видов деятельности в сфере теплоснабжения 1. Субъект Российской Федерации, муниципальное образование, а также теплоснабжающая организация, теплосетевая организация, соответствующие требованиям, установленным Правительством Российской Федерации, могут заключать соглашение об условиях осуществления регулируемых видов деятельности в сфере теплоснабжения (далее также - регуляторное соглашение в сфере теплоснабжения). Регуляторное соглашение в сфере теплоснабжения заключается от имени субъекта Российской Федерации высшим должностным лицом субъекта Российской Федерации, от имени муниципального образования - главой муниципального образования, главой местной администрации или другим должностным лицом местного самоуправления в соответствии с уставом муниципального образования. В случае, если регуляторное соглашение в сфере теплоснабжения будет исполняться на территориях двух и более муниципальных образований, сторонами регуляторного соглашения в сфере теплоснабжения будут являться все муниципальные образования, на территориях которых предусматривается исполнение такого соглашения. При заключении регуляторного соглашения в сфере теплоснабжения может быть использована примерная форма такого соглашения, утвержденная Правительством Российской Федерации.</w:t>
      </w:r>
    </w:p>
    <w:p>
      <w:r>
        <w:rPr>
          <w:b/>
        </w:rPr>
        <w:t xml:space="preserve">2. </w:t>
      </w:r>
      <w:r>
        <w:t>Теплоснабжающая организация, теплосетевая организация, соответствующие требованиям, установленным Правительством Российской Федерации, и осуществляющие эксплуатацию объектов теплоснабжения на основании концессионного соглашения, вправе заключить регуляторное соглашение в сфере теплоснабжения в отношении условий осуществления регулируемых видов деятельности в сфере теплоснабжения с использованием объектов теплоснабжения, не входящих в состав такого концессионного соглашения, без изменения его существенных условий</w:t>
      </w:r>
    </w:p>
    <w:p>
      <w:r>
        <w:rPr>
          <w:b/>
        </w:rPr>
        <w:t xml:space="preserve">3. </w:t>
      </w:r>
      <w:r>
        <w:t>В ценовых зонах теплоснабжения регуляторные соглашения в сфере теплоснабжения не заключаются</w:t>
      </w:r>
    </w:p>
    <w:p>
      <w:r>
        <w:rPr>
          <w:b/>
        </w:rPr>
        <w:t xml:space="preserve">4. </w:t>
      </w:r>
      <w:r>
        <w:t>По регуляторному соглашению в сфере теплоснабжения теплоснабжающая организация, теплосетевая организация обязуются осуществлять эксплуатацию, строительство, реконструкцию и модернизацию объектов теплоснабжения и (или) иного имущества, необходимого для осуществления регулируемых видов деятельности в сфере теплоснабжения, предусмотренных таким соглашением, обеспечивать выполнение мероприятий в целях повышения уровня экологической безопасности и обеспечения безопасной эксплуатации объектов теплоснабжения, повышения надежности теплоснабжения потребителей, реализации схем теплоснабжения, утвержденных в установленном порядке, а субъект Российской Федерации и муниципальные образования, на территориях которых предусматривается исполнение регуляторного соглашения в сфере теплоснабжения, обеспечивают условия для осуществления регулируемых видов деятельности указанными организациями</w:t>
      </w:r>
    </w:p>
    <w:p>
      <w:r>
        <w:rPr>
          <w:b/>
        </w:rPr>
        <w:t xml:space="preserve">5. </w:t>
      </w:r>
      <w:r>
        <w:t>Регуляторное соглашение в сфере теплоснабжения должно содержать следующие существенные условия</w:t>
      </w:r>
    </w:p>
    <w:p>
      <w:r>
        <w:rPr>
          <w:b/>
        </w:rPr>
        <w:t xml:space="preserve">6. </w:t>
      </w:r>
      <w:r>
        <w:t>Особенности установления цен (тарифов) в сфере теплоснабжения на основании регуляторных соглашений в сфере теплоснабжения и требования к порядку определения и изменения цен (тарифов), подлежащих применению теплоснабжающей организацией, теплосетевой организацией, устанавливаются основами ценообразования в сфере теплоснабжения, утверждаемыми Правительством Российской Федерации</w:t>
      </w:r>
    </w:p>
    <w:p>
      <w:r>
        <w:rPr>
          <w:b/>
        </w:rPr>
        <w:t xml:space="preserve">7. </w:t>
      </w:r>
      <w:r>
        <w:t>Орган регулирования обязан устанавливать цены (тарифы) в сфере теплоснабжения в соответствии с условиями регуляторного соглашения в сфере теплоснабжения, заключенного теплоснабжающей организацией, теплосетевой организацией в установленном Правительством Российской Федерации порядке, и особенностями установления цен (тарифов) в сфере теплоснабжения. Указанные цены (тарифы) могут устанавливаться в числовом выражении или в виде формулы определения указанных цен (тарифов), предусмотренных регуляторным соглашением в сфере теплоснабжения</w:t>
      </w:r>
    </w:p>
    <w:p>
      <w:r>
        <w:rPr>
          <w:b/>
        </w:rPr>
        <w:t xml:space="preserve">8. </w:t>
      </w:r>
      <w:r>
        <w:t>Инвестиционные программы организаций, осуществляющих регулируемые виды деятельности в сфере теплоснабжения, в соответствии с регуляторным соглашением в сфере теплоснабжения должны содержать мероприятия, предусмотренные таким соглашением в соответствии с пунктом 1 части 5 настоящей статьи</w:t>
      </w:r>
    </w:p>
    <w:p>
      <w:r>
        <w:rPr>
          <w:b/>
        </w:rPr>
        <w:t xml:space="preserve">9. </w:t>
      </w:r>
      <w:r>
        <w:t>В случае, если изменение законодательства Российской Федерации влечет увеличение расходов организации, являющейся стороной регуляторного соглашения в сфере теплоснабжения, необходимых для выполнения условий такого соглашения, включая реализацию инвестиционной программы, указанная организация вправе потребовать изменения условий регуляторного соглашения в сфере теплоснабжения, в том числе изменения срока выполнения мероприятий, предусмотренных таким соглашением</w:t>
      </w:r>
    </w:p>
    <w:p>
      <w:r>
        <w:rPr>
          <w:b/>
        </w:rPr>
        <w:t xml:space="preserve">10. </w:t>
      </w:r>
      <w:r>
        <w:t>Регуляторное соглашение в сфере теплоснабжения может предусматривать обязательства субъекта Российской Федерации и (или) муниципального образования по предоставлению теплоснабжающей организации, теплосетевой организации мер поддержки, в том числе путем выплаты субсидий для финансового обеспечения и (или) возмещения расходов и недополученных доходов в связи с осуществлением регулируемых видов деятельности в сфере теплоснабжения</w:t>
      </w:r>
    </w:p>
    <w:p>
      <w:r>
        <w:rPr>
          <w:b/>
        </w:rPr>
        <w:t xml:space="preserve">11. </w:t>
      </w:r>
      <w:r>
        <w:t>Порядок заключения, изменения, расторжения регуляторных соглашений в сфере теплоснабжения, в том числе требования к содержанию таких соглашений и требования в отношении теплоснабжающих организаций, теплосетевых организаций, при соответствии которым указанные организации имеют право заключать такие соглашения, устанавливается Правительством Российской Федерации</w:t>
      </w:r>
    </w:p>
    <w:p>
      <w:r>
        <w:rPr>
          <w:b/>
        </w:rPr>
        <w:t xml:space="preserve">12. </w:t>
      </w:r>
      <w:r>
        <w:t>К регуляторному соглашению в сфере теплоснабжения применяются положения Гражданского кодекса Российской Федерации о заключении, об изменении и о расторжении договора, если иное не установлено настоящим Федеральным законом.";</w:t>
      </w:r>
    </w:p>
    <w:p>
      <w:r>
        <w:rPr>
          <w:b/>
        </w:rPr>
        <w:t xml:space="preserve">44. </w:t>
      </w:r>
      <w:r>
        <w:t>В инвестиционную программу не подлежат включению</w:t>
      </w:r>
    </w:p>
    <w:p>
      <w:r>
        <w:rPr>
          <w:b/>
        </w:rPr>
        <w:t xml:space="preserve">45. </w:t>
      </w:r>
      <w:r>
        <w:t>Корректировка завершенных инвестиционных мероприятий и реализуемых инвестиционных программ в части истекших периодов реализации (календарных лет) не допускается, за исключением мероприятий, финансируемых за счет бюджетных средств и платы за подключение к системам теплоснабжения, если информация о непредвиденном изменении объема финансирования мероприятий соответствующей инвестиционной программы за счет указанных средств стала известна теплоснабжающей организации, теплосетевой организации после 15 декабря года реализации соответствующего мероприятия инвестиционной программы, а также случаев корректировки инвестиционной программы концессионера в целях приведения ее в соответствие с условиями концессионного соглашения, измененного в установленном порядке</w:t>
      </w:r>
    </w:p>
    <w:p>
      <w:r>
        <w:rPr>
          <w:b/>
        </w:rPr>
        <w:t xml:space="preserve">46. </w:t>
      </w:r>
      <w:r>
        <w:t>Условия инвестиционной программы должны быть приведены в соответствие с измененными условиями концессионного соглашения в течение периода, предусмотренного Правительством Российской Федерации</w:t>
      </w:r>
    </w:p>
    <w:p>
      <w:r>
        <w:rPr>
          <w:b/>
        </w:rPr>
        <w:t xml:space="preserve">47. </w:t>
      </w:r>
      <w:r>
        <w:t>При наличии утвержденной схемы теплоснабжения и в случае включения в инвестиционные программы мероприятий, указанных в пунктах 1 - 5 части 43 настоящей статьи, инвестиционные программы подлежат обязательной разработке и направлению на утверждение в уполномоченные органы в порядке, установленном требованиями к формированию инвестиционных программ и правилами разработки, согласования, утверждения и корректировки инвестиционных программ организаций, осуществляющих регулируемые виды деятельности в сфере теплоснабжения, утвержденными Правительством Российской Федерации</w:t>
      </w:r>
    </w:p>
    <w:p>
      <w:r>
        <w:rPr>
          <w:b/>
        </w:rPr>
        <w:t xml:space="preserve">48. </w:t>
      </w:r>
      <w:r>
        <w:t>В случае отсутствия утвержденной схемы теплоснабжения инвестиционные программы организаций, указанных в пунктах 1 - 4 части 47 настоящей статьи, формируются на основе мероприятий, предусмотренных пунктами 1 - 5 части 43 настоящей статьи</w:t>
      </w:r>
    </w:p>
    <w:p>
      <w:r>
        <w:rPr>
          <w:b/>
        </w:rPr>
        <w:t xml:space="preserve">49. </w:t>
      </w:r>
      <w:r>
        <w:t>Органы местного самоуправления городских поселений, муниципальных округов, городских округов, исполнительный орган субъекта Российской Федерации в области государственного регулирования цен (тарифов) в случае утверждения инвестиционной программы органом исполнительной власти субъекта Российской Федерации, в полномочия которого не входит установление регулируемых цен (тарифов), обязаны согласовать, а уполномоченные органы в соответствии с настоящим Федеральным законом обязаны утвердить инвестиционную программу (изменения в инвестиционную программу), разработанную теплоснабжающей организацией, теплосетевой организацией и соответствующую требованиям настоящего Федерального закона, требованиям правил разработки, согласования, утверждения и корректировки инвестиционных программ организаций, осуществляющих регулируемые виды деятельности в сфере теплоснабжения (за исключением инвестиционных программ, утверждаемых в соответствии с законодательством Российской Федерации об электроэнергетике), и требованиям к формированию инвестиционных программ и отчетов о ходе их реализации, утвержденным Правительством Российской Федерации. Утвержденные инвестиционные программы подлежат размещению на официальном сайте утвердившего их органа в информационно-телекоммуникационной сети "Интернет" в порядке, определенном Правительством Российской Федерации</w:t>
      </w:r>
    </w:p>
    <w:p>
      <w:r>
        <w:rPr>
          <w:b/>
        </w:rPr>
        <w:t xml:space="preserve">410. </w:t>
      </w:r>
      <w:r>
        <w:t>Теплоснабжающая организация, теплосетевая организация, для которых утверждение инвестиционной программы в соответствии с пунктами 1 - 4 части 47 настоящей статьи является обязательным, направляют объем средств амортизации, учтенный при установлении цен (тарифов) в сфере теплоснабжения, в качестве источника финансирования мероприятий инвестиционной программы, а также источника финансирования иных расходов в соответствии с основами ценообразования в сфере теплоснабжения, утвержденными Правительством Российской Федерации</w:t>
      </w:r>
    </w:p>
    <w:p>
      <w:r>
        <w:rPr>
          <w:b/>
        </w:rPr>
        <w:t xml:space="preserve">411. </w:t>
      </w:r>
      <w:r>
        <w:t>Региональный государственный контроль (надзор) за реализацией инвестиционных программ в сфере теплоснабжения осуществляется исполнительным органом субъекта Российской Федерации, уполномоченным на осуществление указанного регионального государственного контроля (надзора) (далее - орган государственного контроля (надзора)</w:t>
      </w:r>
    </w:p>
    <w:p>
      <w:r>
        <w:rPr>
          <w:b/>
        </w:rPr>
        <w:t xml:space="preserve">412. </w:t>
      </w:r>
      <w:r>
        <w:t>Предметом регионального государственного контроля (надзора) за реализацией инвестиционных программ в сфере теплоснабжения является соблюдение организациями, осуществляющими регулируемые виды деятельности в сфере теплоснабжения, требований к разработке, направлению на утверждение и реализации инвестиционных программ, а также к составам, срокам и показателям реализации мероприятий инвестиционных программ, источникам их финансирования, достижению при реализации инвестиционных программ плановых показателей надежности и энергетической эффективности объектов теплоснабжения, установленных настоящим Федеральным законом и принятыми в соответствии с ним нормативными правовыми актами Российской Федерации</w:t>
      </w:r>
    </w:p>
    <w:p>
      <w:r>
        <w:rPr>
          <w:b/>
        </w:rPr>
        <w:t xml:space="preserve">413. </w:t>
      </w:r>
      <w:r>
        <w:t>Региональный государственный контроль (надзор) за реализацией инвестиционных программ в сфере теплоснабжения осуществляется в соответствии с положениями, утвержденными высшими исполнительными органами субъектов Российской Федерации, а также в соответствии с общими требованиями к организации и осуществлению регионального государственного контроля (надзора) за реализацией инвестиционных программ в сфере теплоснабжения, утвержденными Правительством Российской Федерации</w:t>
      </w:r>
    </w:p>
    <w:p>
      <w:r>
        <w:rPr>
          <w:b/>
        </w:rPr>
        <w:t xml:space="preserve">414. </w:t>
      </w:r>
      <w:r>
        <w:t>К отношениям, связанным с организацией и осуществлением регионального государственного контроля (надзора) за реализацией инвестиционных программ в сфере теплоснабжения, применяются положения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415. </w:t>
      </w:r>
      <w:r>
        <w:t>По результатам осуществления контрольных (надзорных) мероприятий орган государственного контроля (надзора) составляет в соответствии с Федеральным законом от 31 июля 2020 года № 248-ФЗ "О государственном контроле (надзоре) и муниципальном контроле в Российской Федерации" акты контрольных (надзорных) мероприятий, на основании которых формирует ежегодный отчет с выводами о выполнении либо невыполнении организацией, осуществляющей регулируемые виды деятельности в сфере теплоснабжения, инвестиционной программы, о наличии либо об отсутствии выявленных рисков причинения вреда (ущерба) в рамках организации и осуществления регионального государственного контроля (надзора) за реализацией инвестиционных программ в сфере теплоснабжения, о необходимости корректировки инвестиционной программы в соответствии с результатами контрольных (надзорных) мероприятий и направляет указанный отчет в исполнительный орган субъекта Российской Федерации в области государственного регулирования цен (тарифов)</w:t>
      </w:r>
    </w:p>
    <w:p>
      <w:r>
        <w:rPr>
          <w:b/>
        </w:rPr>
        <w:t xml:space="preserve">416. </w:t>
      </w:r>
      <w:r>
        <w:t>Исполнительный орган субъекта Российской Федерации в области государственного регулирования цен (тарифов) устанавливает (корректирует) цены (тарифы) в сфере теплоснабжения на очередной период регулирования с учетом содержащихся в отчете, указанном в части 415 настоящей статьи, результатов регионального государственного контроля (надзора) за реализацией инвестиционных программ в сфере теплоснабжения."; б) часть 11 изложить в следующей редакции: "11. Обязательное техническое обследование объектов теплоснабжения проводится не реже чем один раз в пять лет (один раз в течение долгосрочного периода регулирования) теплоснабжающей организацией, теплосетевой организацией самостоятельно либо с привлечением специализированной организации в целях определения технических характеристик указанных объектов с учетом результатов экспертизы промышленной безопасности объектов теплоснабжения, предусмотренной законодательством Российской Федерации в области промышленной безопасности опасных производственных объектов. Требования к проведению технического обследования объектов теплоснабжения устанавливаются методикой комплексного определения показателей технико-экономического состояния систем теплоснабжения, предусмотренной пунктом 14 части 2 статьи 4 настоящего Федерального закона. Теплоснабжающая организация, теплосетевая организация информируют органы местного самоуправления о датах начала и окончания проведения технического обследования, о ходе и результатах его проведения. По решению органов местного самоуправления к проведению технического обследования могут привлекаться представители органов местного самоуправления.";</w:t>
      </w:r>
    </w:p>
    <w:p>
      <w:r>
        <w:rPr>
          <w:b/>
        </w:rPr>
        <w:t xml:space="preserve">5. </w:t>
      </w:r>
      <w:r>
        <w:t>перечень мероприятий, указанных в пункте 10 статьи 2 настоящего Федерального закона, а также условия реализации таких мероприятий</w:t>
      </w:r>
    </w:p>
    <w:p>
      <w:r>
        <w:rPr>
          <w:b/>
        </w:rPr>
        <w:t xml:space="preserve">5. </w:t>
      </w:r>
      <w:r>
        <w:t>перечень мероприятий по эксплуатации объектов теплоснабжения и (или) иного имущества, необходимого для осуществления регулируемых видов деятельности в сфере теплоснабжения, а также условия реализации таких мероприятий</w:t>
      </w:r>
    </w:p>
    <w:p>
      <w:r>
        <w:rPr>
          <w:b/>
        </w:rPr>
        <w:t xml:space="preserve">5. </w:t>
      </w:r>
      <w:r>
        <w:t>порядок определения и изменения цен (тарифов), подлежащих применению теплоснабжающей организацией</w:t>
      </w:r>
    </w:p>
    <w:p>
      <w:r>
        <w:rPr>
          <w:b/>
        </w:rPr>
        <w:t xml:space="preserve">5. </w:t>
      </w:r>
      <w:r>
        <w:t>обязательства субъекта Российской Федерации и (или) муниципального образования по обеспечению условий для осуществления регулируемых видов деятельности в сфере теплоснабжения теплоснабжающей организацией, теплосетевой организацией, по установлению цен (тарифов) на весь срок действия регуляторного соглашения в сфере теплоснабжения и соблюдению указанных цен (тарифов) в сфере теплоснабжения в течение всего срока действия такого соглашения</w:t>
      </w:r>
    </w:p>
    <w:p>
      <w:r>
        <w:rPr>
          <w:b/>
        </w:rPr>
        <w:t xml:space="preserve">5. </w:t>
      </w:r>
      <w:r>
        <w:t>ответственность сторон за неисполнение или ненадлежащее исполнение обязательств по регуляторному соглашению в сфере теплоснабжения, а также порядок исполнения обязательств по регуляторному соглашению в сфере теплоснабжения сторонами в случае неисполнения или ненадлежащего исполнения обязательств одной из сторон</w:t>
      </w:r>
    </w:p>
    <w:p>
      <w:r>
        <w:rPr>
          <w:b/>
        </w:rPr>
        <w:t xml:space="preserve">5. </w:t>
      </w:r>
      <w:r>
        <w:t>срок действия регуляторного соглашения в сфере теплоснабжения, который не может составлять менее пяти лет и может быть продлен в порядке, предусмотренном таким соглашением</w:t>
      </w:r>
    </w:p>
    <w:p>
      <w:r>
        <w:rPr>
          <w:b/>
        </w:rPr>
        <w:t xml:space="preserve">5. </w:t>
      </w:r>
      <w:r>
        <w:t>порядок возмещения расходов теплоснабжающей организации, теплосетевой организации в случае досрочного расторжения регуляторного соглашения в сфере теплоснабжения по инициативе субъекта Российской Федерации и (или) муниципального образования</w:t>
      </w:r>
    </w:p>
    <w:p>
      <w:r>
        <w:rPr>
          <w:b/>
        </w:rPr>
        <w:t xml:space="preserve">12. </w:t>
      </w:r>
      <w:r>
        <w:t>в статье 23:</w:t>
      </w:r>
    </w:p>
    <w:p>
      <w:r>
        <w:rPr>
          <w:b/>
        </w:rPr>
        <w:t xml:space="preserve">12. </w:t>
      </w:r>
      <w:r>
        <w:t>по предотвращению или ликвидации последствий аварийных ситуаций, предотвращению причинения вреда здоровью граждан и нанесения ущерба имуществу физических и юридических лиц, ущерба окружающей среде</w:t>
      </w:r>
    </w:p>
    <w:p>
      <w:r>
        <w:rPr>
          <w:b/>
        </w:rPr>
        <w:t xml:space="preserve">12. </w:t>
      </w:r>
      <w:r>
        <w:t>по подключению (технологическому присоединению) объектов капитального строительства к системе теплоснабжения за счет платы за подключение (технологическое присоединение), а также по увеличению мощности источника тепловой энергии или тепловой сети в соответствии с частью 9 настоящей статьи</w:t>
      </w:r>
    </w:p>
    <w:p>
      <w:r>
        <w:rPr>
          <w:b/>
        </w:rPr>
        <w:t xml:space="preserve">12. </w:t>
      </w:r>
      <w:r>
        <w:t>по строительству новых и реконструкции, техническому перевооружению и модернизации существующих объектов теплоснабжения, если такие мероприятия содержатся в концессионном соглашении и (или) регуляторном соглашении в сфере теплоснабжения, заключенных теплоснабжающей организацией, теплосетевой организацией на срок больший, чем срок действия схемы теплоснабжения</w:t>
      </w:r>
    </w:p>
    <w:p>
      <w:r>
        <w:rPr>
          <w:b/>
        </w:rPr>
        <w:t xml:space="preserve">12. </w:t>
      </w:r>
      <w:r>
        <w:t>по реконструкции, техническому перевооружению и модернизации объектов систем теплоснабжения по результатам технического обследования, проведенного после утверждения схем теплоснабжения, если в соответствии с отчетом о таком техническом обследовании первоначальная (переоцененная) стоимость основных средств, находящихся в предаварийном, аварийном состоянии, а также непригодных к эксплуатации, составляет более 10 процентов от первоначальной (переоцененной) стоимости основных средств теплоснабжающей организации, теплосетевой организации по состоянию на 31 декабря года, предшествующего году проведения технического обследования, что создает риск необеспечения надежного и безопасного функционирования объектов систем теплоснабжения</w:t>
      </w:r>
    </w:p>
    <w:p>
      <w:r>
        <w:rPr>
          <w:b/>
        </w:rPr>
        <w:t xml:space="preserve">12. </w:t>
      </w:r>
      <w:r>
        <w:t>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системы теплоснабжения, осуществления мониторинга показателей технико-экономического состояния систем теплоснабжения в соответствии с пунктом 72 части 2 статьи 5 настоящего Федерального закона, проведения технического обследования объектов теплоснабжения, по созданию и (или) модернизации, приобретению автоматизированных информационно-измерительных систем учета тепловой энергии (теплоносителя),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 по выполнению обязательных требований в соответствии с законодательством Российской Федерации</w:t>
      </w:r>
    </w:p>
    <w:p>
      <w:r>
        <w:rPr>
          <w:b/>
        </w:rPr>
        <w:t xml:space="preserve">12. </w:t>
      </w:r>
      <w:r>
        <w:t>дополнить частями 43 - 416 следующего содержания: "43. В инвестиционные программы включаются мероприятия, содержащиеся в схемах теплоснабжения. Независимо от наличия в схемах теплоснабжения в инвестиционную программу включаются мероприятия:</w:t>
      </w:r>
    </w:p>
    <w:p>
      <w:r>
        <w:rPr>
          <w:b/>
        </w:rPr>
        <w:t xml:space="preserve">44. </w:t>
      </w:r>
      <w:r>
        <w:t>мероприятия, реализованные в предшествующий период регулирования, за исключением мероприятий, реализованных концессионером в соответствии с условиями концессионного соглашения, измененного в установленном порядке</w:t>
      </w:r>
    </w:p>
    <w:p>
      <w:r>
        <w:rPr>
          <w:b/>
        </w:rPr>
        <w:t xml:space="preserve">44. </w:t>
      </w:r>
      <w:r>
        <w:t>мероприятия по приобретению долей в уставном капитале юридических лиц, а также ценных бумаг и финансовых активов</w:t>
      </w:r>
    </w:p>
    <w:p>
      <w:r>
        <w:rPr>
          <w:b/>
        </w:rPr>
        <w:t xml:space="preserve">47. </w:t>
      </w:r>
      <w:r>
        <w:t>единой теплоснабжающей организацией, за исключением случая, если такой организацией осуществляется сбыт тепловой энергии как единственный регулируемый вид деятельности (в ценовых зонах теплоснабжения инвестиционные программы единой теплоснабжающей организации, теплоснабжающих организаций, теплосетевых организаций не разрабатываются и не утверждаются, за исключением инвестиционных программ в отношении регулируемых видов деятельности (за исключением инвестиционной программы в отношении деятельности по подключению (технологическому присоединению) к системе теплоснабжения)</w:t>
      </w:r>
    </w:p>
    <w:p>
      <w:r>
        <w:rPr>
          <w:b/>
        </w:rPr>
        <w:t xml:space="preserve">47. </w:t>
      </w:r>
      <w:r>
        <w:t>концессионером при заключении концессионного соглашения в отношении объектов теплоснабжения, являющихся объектом такого концессионного соглашения, с включением в инвестиционную программу всех мероприятий в отношении указанных объектов, предусмотренных таким концессионным соглашением</w:t>
      </w:r>
    </w:p>
    <w:p>
      <w:r>
        <w:rPr>
          <w:b/>
        </w:rPr>
        <w:t xml:space="preserve">47. </w:t>
      </w:r>
      <w:r>
        <w:t>теплоснабжающей организацией, теплосетевой организацией при заключении регуляторного соглашения в сфере теплоснабжения в случае, если в существенные условия такого соглашения включены мероприятия по строительству, реконструкции и модернизации объектов теплоснабжения и (или) мероприятия, указанные в пунктах 1 - 5 части 43 настоящей статьи</w:t>
      </w:r>
    </w:p>
    <w:p>
      <w:r>
        <w:rPr>
          <w:b/>
        </w:rPr>
        <w:t xml:space="preserve">47. </w:t>
      </w:r>
      <w:r>
        <w:t>теплоснабжающей организацией, теплосетевой организацией в случае, если балансовая стоимость отнесенных на регулируемые виды деятельности в сфере теплоснабжения основных средств указанных организаций, определяемая по состоянию на 31 декабря года, предшествующего году утверждения инвестиционной программы, составляет менее 40 процентов от первоначальной (переоцененной) стоимости основных средств на эту дату или если данная балансовая стоимость, определяемая на основании отчета о техническом обследовании, проведенном не ранее чем за двадцать четыре календарных месяца до 31 декабря года, предшествующего году утверждения инвестиционной программы, в случае, если в соответствии с этим отчетом первоначальная (переоцененная) стоимость основных средств, находящихся в предаварийном, аварийном состоянии, а также непригодных к эксплуатации, составляет более 10 процентов от первоначальной (переоцененной) стоимости основных средств указанной организации по состоянию на 31 декабря года, предшествующего году проведения технического обследования</w:t>
      </w:r>
    </w:p>
    <w:p>
      <w:r>
        <w:rPr>
          <w:b/>
        </w:rPr>
        <w:t xml:space="preserve">416. </w:t>
      </w:r>
      <w:r>
        <w:t>в части 7 статьи 231 слова "контроля за результатами реализации инвестиционной программы" заменить словами "регионального государственного контроля (надзора) за реализацией инвестиционных программ в сфере теплоснабжения"</w:t>
      </w:r>
    </w:p>
    <w:p>
      <w:r>
        <w:rPr>
          <w:b/>
        </w:rPr>
        <w:t>Статья 2</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7616, 7643; 2013, № 19, ст. 2330; 2014, № 42, ст. 5615; 2015, № 1, ст. 38; № 48, ст. 6723; 2016, № 27, ст. 4288; 2017, № 31, ст. 4774; 2018, № 28, ст. 4141; 2020, № 14, ст. 2014; 2021, № 24, ст. 4188; 2022, № 5, ст. 679; 2023, № 25, ст. 4429; 2024, № 33, ст. 4928) следующие изменения: 1) пункт 8 статьи 2 изложить в следующей редакции: "8) инвестиционная программа организации, осуществляющей горячее водоснабжение, холодное водоснабжение и (или) водоотведение (далее также - инвестиционная программа), - программа мероприятий по строительству, реконструкции, техническому перевооружению и модернизации объектов централизованной системы горячего водоснабжения, холодного водоснабжения и (или) водоотведения, мероприятий 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объектов централизованной системы горячего водоснабжения, холодного водоснабжения и (или) водоотведения, осуществления мониторинга показателей технико-экономического состояния систем водоснабжения и водоотведения в соответствии с пунктом 101 части 1 статьи 5 настоящего Федерального закона, проведения технического обследования централизованной системы горячего водоснабжения, холодного водоснабжения и (или) водоотведения, мероприятий по созданию и (или) модернизации, приобретению автоматизированных информационно-измерительных систем учета холодной и горячей воды, учета сточных вод, мероприятий по созданию и приобретению систем автоматического контроля выбросов загрязняющих веществ и (или) сбросов загрязняющих веществ на объектах, оказывающих негативное воздействие на окружающую среду и относящихся к объектам I категории в соответствии с законодательством в области охраны окружающей среды,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 мероприятий по выводу из эксплуатации, консервации и демонтажу объектов горячего водоснабжения, холодного водоснабжения и (или) водоотведения, мероприятий по подключению (технологическому присоединению) потребителей к централизованной системе горячего водоснабжения, холодного водоснабжения и (или) водоотведения и выполнению обязательных требований в соответствии с законодательством Российской Федерации;"; 2) в части 1 статьи 4: а) пункты 11 и 12 изложить в следующей редакции: "11) утверждение правил разработки, согласования, утверждения и корректировки инвестиционных программ организаций, осуществляющих горячее водоснабжение, холодное водоснабжение и (или) водоотведение, требований к формированию таких инвестиционных программ и отчетов о ходе их реализации; 12) утверждение порядка 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требований к содержанию таких производственных программ и порядка осуществления контроля за их выполнением;"; б) дополнить пунктами 182 и 183 следующего содержания: "182) утверждение общих требований к организации и осуществлению регионального государственного контроля (надзора) за реализацией инвестиционных программ организаций, осуществляющих горячее водоснабжение, холодное водоснабжение и (или) водоотведение (далее - региональный государственный контроль (надзор) за реализацией инвестиционных программ в сфере водоснабжения и (или) водоотведения), предусмотренного законодательством Российской Федерации об основах организации публичной власти в субъектах Российской Федерации; 183) утверждение порядка заключения, изменения, расторжения соглашений об условиях осуществления регулируемых видов деятельности в сфере водоснабжения и (или) водоотведения, в том числе требований к содержанию таких соглашений и требований в отношении организаций, осуществляющих горячее водоснабжение, холодное водоснабжение и (или) водоотведение, при соответствии которым указанные организации имеют право заключать такие соглашения, а также утверждение примерной формы таких соглашений, которая может быть использована при их заключении;"; 3) пункт 3 части 1 статьи 5 изложить в следующей редакции: "3) контроль за выполнением производственных программ в части достижения в результате реализации мероприятий производственных программ плановых значений показателей надежности, качества, энергетической эффективности;"; 4) статью 61 признать утратившей силу; 5) статью 36 изложить в следующей редакции: "Статья 36. Соглашение об условиях осуществления регулируемых видов деятельности в сфере водоснабжения и (или) водоотведения 1. Субъект Российской Федерации, муниципальное образование, а также организация, осуществляющая горячее водоснабжение, холодное водоснабжение и (или) водоотведение, соответствующая требованиям, установленным Правительством Российской Федерации, может заключать соглашение об условиях осуществления регулируемых видов деятельности в сфере водоснабжения и (или) водоотведения (далее также - регуляторное соглашение в сфере водоснабжения и (или) водоотведения). Регуляторное соглашение в сфере водоснабжения и (или) водоотведения заключается от имени субъекта Российской Федерации высшим должностным лицом субъекта Российской Федерации, от имени муниципального образования - главой муниципального образования, главой местной администрации или другим должностным лицом местного самоуправления в соответствии с уставом муниципального образования. В случае, если регуляторное соглашение в сфере водоснабжения и (или) водоотведения будет исполняться на территориях двух и более муниципальных образований, сторонами регуляторного соглашения в сфере водоснабжения и (или) водоотведения будут являться все муниципальные образования, на территориях которых исполняется такое соглашение. При заключении регуляторного соглашения в сфере водоснабжения и (или) водоотведения может быть использована примерная форма такого соглашения, утвержденная Правительством Российской Федерации.</w:t>
      </w:r>
    </w:p>
    <w:p>
      <w:r>
        <w:rPr>
          <w:b/>
        </w:rPr>
        <w:t xml:space="preserve">2. </w:t>
      </w:r>
      <w:r>
        <w:t>Организация, осуществляющая горячее водоснабжение, холодное водоснабжение и (или) водоотведение, соответствующая требованиям, установленным Правительством Российской Федерации, и осуществляющая эксплуатацию централизованных систем горячего водоснабжения, холодного водоснабжения и (или) водоотведения, отдельных объектов таких систем на основании концессионного соглашения, вправе заключить регуляторное соглашение в сфере водоснабжения и (или) водоотведения в отношении условий осуществления регулируемых видов деятельности с использованием централизованных систем горячего водоснабжения, холодного водоснабжения и (или) водоотведения, отдельных объектов таких систем, не входящих в состав такого концессионного соглашения, без изменения его существенных условий</w:t>
      </w:r>
    </w:p>
    <w:p>
      <w:r>
        <w:rPr>
          <w:b/>
        </w:rPr>
        <w:t xml:space="preserve">3. </w:t>
      </w:r>
      <w:r>
        <w:t>По регуляторному соглашению в сфере водоснабжения и (или) водоотведения организация, осуществляющая горячее водоснабжение, холодное водоснабжение и (или) водоотведение, обязуется осуществлять эксплуатацию, строительство, реконструкцию и модернизацию объектов водоснабжения и водоотведения и (или) иного имущества, необходимого для осуществления регулируемых видов деятельности, предусмотренных таким соглашением, обеспечивать выполнение мероприятий в целях повышения уровня экологической безопасности и обеспечения безопасной эксплуатации объектов водоснабжения и (или) водоотведения, повышения надежности водоснабжения и водоотведения потребителей, реализации схем водоснабжения и водоотведения, утвержденных в установленном порядке, а субъект Российской Федерации и муниципальные образования, на территориях которых предусматривается исполнение регуляторного соглашения в сфере водоснабжения и (или) водоотведения, обеспечивают условия для осуществления регулируемых видов деятельности указанной организацией</w:t>
      </w:r>
    </w:p>
    <w:p>
      <w:r>
        <w:rPr>
          <w:b/>
        </w:rPr>
        <w:t xml:space="preserve">4. </w:t>
      </w:r>
      <w:r>
        <w:t>Регуляторное соглашение в сфере водоснабжения и (или) водоотведения должно содержать следующие существенные условия</w:t>
      </w:r>
    </w:p>
    <w:p>
      <w:r>
        <w:rPr>
          <w:b/>
        </w:rPr>
        <w:t xml:space="preserve">5. </w:t>
      </w:r>
      <w:r>
        <w:t>Особенности установления цен (тарифов) в сфере водоснабжения и водоотведения на основании регуляторных соглашений в сфере водоснабжения и (или) водоотведения, требования к порядку определения и изменения цен (тарифов), подлежащих применению организацией, осуществляющей горячее водоснабжение, холодное водоснабжение и (или) водоотведение, устанавливаются основами ценообразования в сфере водоснабжения и водоотведения, утвержденными Правительством Российской Федерации</w:t>
      </w:r>
    </w:p>
    <w:p>
      <w:r>
        <w:rPr>
          <w:b/>
        </w:rPr>
        <w:t xml:space="preserve">6. </w:t>
      </w:r>
      <w:r>
        <w:t>Орган регулирования обязан устанавливать цены (тарифы) в сфере водоснабжения и водоотведения в соответствии с условиями регуляторного соглашения в сфере водоснабжения и (или) водоотведения, заключенного организацией, осуществляющей горячее водоснабжение, холодное водоснабжение и (или) водоотведение, в установленном Правительством Российской Федерации порядке, и особенностями установления цен (тарифов) в сфере водоснабжения и водоотведения. Указанные цены (тарифы) могут устанавливаться в числовом выражении или в виде формулы определения указанных цен (тарифов), предусмотренных регуляторным соглашением в сфере водоснабжения и (или) водоотведения</w:t>
      </w:r>
    </w:p>
    <w:p>
      <w:r>
        <w:rPr>
          <w:b/>
        </w:rPr>
        <w:t xml:space="preserve">7. </w:t>
      </w:r>
      <w:r>
        <w:t>Инвестиционные программы организаций, осуществляющих регулируемые виды деятельности в сфере горячего водоснабжения, холодного водоснабжения и (или) водоотведения, в соответствии с регуляторным соглашением в сфере водоснабжения и (или) водоотведения должны содержать мероприятия, предусмотренные таким соглашением в соответствии с пунктом 1 части 4 настоящей статьи</w:t>
      </w:r>
    </w:p>
    <w:p>
      <w:r>
        <w:rPr>
          <w:b/>
        </w:rPr>
        <w:t xml:space="preserve">8. </w:t>
      </w:r>
      <w:r>
        <w:t>В случае, если изменение законодательства Российской Федерации влечет увеличение расходов организации, являющейся стороной регуляторного соглашения в сфере водоснабжения и (или) водоотведения, необходимых для выполнения условий такого соглашения, включая реализацию инвестиционной программы, указанная организация вправе потребовать изменения условий регуляторного соглашения в сфере водоснабжения и (или) водоотведения, в том числе изменения срока реализации мероприятий, предусмотренных таким соглашением</w:t>
      </w:r>
    </w:p>
    <w:p>
      <w:r>
        <w:rPr>
          <w:b/>
        </w:rPr>
        <w:t xml:space="preserve">9. </w:t>
      </w:r>
      <w:r>
        <w:t>Регуляторное соглашение в сфере водоснабжения и (или) водоотведения может предусматривать обязательства субъекта Российской Федерации и (или) муниципального образования по предоставлению организации, осуществляющей горячее водоснабжение, холодное водоснабжение и (или) водоотведение, мер поддержки, в том числе путем выплаты субсидий для финансового обеспечения и (или) возмещения расходов и недополученных доходов в связи с осуществлением регулируемых видов деятельности в сфере горячего водоснабжения, холодного водоснабжения и (или) водоотведения</w:t>
      </w:r>
    </w:p>
    <w:p>
      <w:r>
        <w:rPr>
          <w:b/>
        </w:rPr>
        <w:t xml:space="preserve">10. </w:t>
      </w:r>
      <w:r>
        <w:t>Порядок заключения, изменения, расторжения регуляторных соглашений в сфере водоснабжения и (или) водоотведения, в том числе требования к содержанию таких соглашений и требования в отношении организаций, осуществляющих горячее водоснабжение, холодное водоснабжение и (или) водоотведение, при соответствии которым указанные организации имеют право заключать регуляторные соглашения в сфере водоснабжения и (или) водоотведения, устанавливается Правительством Российской Федерации</w:t>
      </w:r>
    </w:p>
    <w:p>
      <w:r>
        <w:rPr>
          <w:b/>
        </w:rPr>
        <w:t xml:space="preserve">11. </w:t>
      </w:r>
      <w:r>
        <w:t>К регуляторному соглашению в сфере водоснабжения и (или) водоотведения применяются положения Гражданского кодекса Российской Федерации о заключении, об изменении и о расторжении договора, если иное не установлено настоящим Федеральным законом.";</w:t>
      </w:r>
    </w:p>
    <w:p>
      <w:r>
        <w:rPr>
          <w:b/>
        </w:rPr>
        <w:t xml:space="preserve">22. </w:t>
      </w:r>
      <w:r>
        <w:t>Корректировка завершенных инвестиционных мероприятий и реализуемых инвестиционных программ в части истекших периодов реализации (календарных лет) не допускается, за исключением мероприятий, финансируемых за счет бюджетных средств и платы за подключение к централизованной системе горячего водоснабжения, холодного водоснабжения и (или) водоотведения, если информация о непредвиденном изменении объема финансирования мероприятий инвестиционной программы за счет указанных средств стала известна организации, осуществляющей горячее водоснабжение, холодное водоснабжение и (или) водоотведение, после 15 декабря года реализации соответствующего мероприятия инвестиционной программы, а также случаев корректировки инвестиционной программы концессионера в целях приведения ее в соответствие с условиями концессионного соглашения, измененного в установленном порядке</w:t>
      </w:r>
    </w:p>
    <w:p>
      <w:r>
        <w:rPr>
          <w:b/>
        </w:rPr>
        <w:t xml:space="preserve">23. </w:t>
      </w:r>
      <w:r>
        <w:t>Условия инвестиционной программы должны быть приведены в соответствие с измененными условиями концессионного соглашения в течение периода, предусмотренного Правительством Российской Федерации."; в) пункт 2 части 3 изложить в следующей редакции: "2) перечень мероприятий, включаемых в инвестиционную программу в соответствии с определением инвестиционной программы, указанным в пункте 8 статьи 2 настоящего Федерального закона;"; г) дополнить частями 51 - 511 следующего содержания: "51. При наличии утвержденной схемы водоснабжения и водоотведения и в случае включения в инвестиционную программу мероприятий, указанных в пунктах 1 - 6 части 2 настоящей статьи, инвестиционная программа подлежит обязательной разработке и направлению на утверждение в уполномоченный исполнительный орган субъекта Российской Федерации (орган местного самоуправления в случае передачи полномочий по утверждению инвестиционных программ) в порядке, установленном требованиями к формированию инвестиционных программ и правилами разработки, согласования, утверждения и корректировки инвестиционных программ организаций, осуществляющих горячее водоснабжение, холодное водоснабжение и (или) водоотведение, утвержденными Правительством Российской Федерации</w:t>
      </w:r>
    </w:p>
    <w:p>
      <w:r>
        <w:rPr>
          <w:b/>
        </w:rPr>
        <w:t xml:space="preserve">52. </w:t>
      </w:r>
      <w:r>
        <w:t>В случае отсутствия утвержденной схемы водоснабжения и водоотведения инвестиционные программы организаций, указанных в пунктах 1 - 4 части 51 настоящей статьи, формируются на основе мероприятий, предусмотренных пунктами 1 - 6 части 2 настоящей статьи</w:t>
      </w:r>
    </w:p>
    <w:p>
      <w:r>
        <w:rPr>
          <w:b/>
        </w:rPr>
        <w:t xml:space="preserve">53. </w:t>
      </w:r>
      <w:r>
        <w:t>Инвестиционная программа организации, осуществляющей горячее водоснабжение, не разрабатывается и не утверждается, если инвестиционные мероприятия учтены при формировании инвестиционной программы организации, осуществляющей горячее водоснабжение, холодное водоснабжение и (или) водоотведение, и (или) расходы на реализацию таких мероприятий учтены при установлении цен (тарифов) на тепловую энергию (мощность), а также для единых теплоснабжающих организаций в ценовых зонах теплоснабжения</w:t>
      </w:r>
    </w:p>
    <w:p>
      <w:r>
        <w:rPr>
          <w:b/>
        </w:rPr>
        <w:t xml:space="preserve">54. </w:t>
      </w:r>
      <w:r>
        <w:t>Органы местного самоуправления городских поселений, муниципальных округов, городских округов, исполнительный орган субъекта Российской Федерации в области государственного регулирования цен (тарифов) в случае утверждения инвестиционной программы исполнительным органом субъекта Российской Федерации, в полномочия которого не входит установление регулируемых цен (тарифов), обязаны согласовать, а уполномоченные исполнительные органы субъекта Российской Федерации (органы местного самоуправления в случае передачи полномочий по утверждению инвестиционных программ) в соответствии с настоящим Федеральным законом обязаны утвердить инвестиционную программу (изменения в инвестиционную программу), разработанную организацией, осуществляющей горячее водоснабжение, холодное водоснабжение и (или) водоотведение, и соответствующую требованиям настоящего Федерального закона, требованиям правил разработки, согласования, утверждения и корректировки инвестиционных программ организаций, осуществляющих регулируемые виды деятельности в сфере водоснабжения и (или) водоотведения, и требованиям к формированию таких инвестиционных программ и отчетов о ходе их реализации, утвержденным Правительством Российской Федерации. Утвержденные инвестиционные программы подлежат размещению на официальном сайте утвердившего их органа в информационно-телекоммуникационной сети "Интернет"</w:t>
      </w:r>
    </w:p>
    <w:p>
      <w:r>
        <w:rPr>
          <w:b/>
        </w:rPr>
        <w:t xml:space="preserve">55. </w:t>
      </w:r>
      <w:r>
        <w:t>Организация, осуществляющая горячее водоснабжение, холодное водоснабжение и (или) водоотведение, для которой утверждение инвестиционной программы в соответствии с пунктами 1 - 4 части 51 настоящей статьи является обязательным, направляет объем средств амортизации, учтенный при установлении цен (тарифов) в сфере водоснабжения и водоотведения, в качестве источника финансирования мероприятий инвестиционной программы, а также источника финансирования иных расходов в соответствии с основами ценообразования в сфере водоснабжения и водоотведения, утвержденными Правительством Российской Федерации</w:t>
      </w:r>
    </w:p>
    <w:p>
      <w:r>
        <w:rPr>
          <w:b/>
        </w:rPr>
        <w:t xml:space="preserve">56. </w:t>
      </w:r>
      <w:r>
        <w:t>Региональный государственный контроль (надзор) за реализацией инвестиционных программ в сфере водоснабжения и (или) водоотведения осуществляется исполнительным органом субъекта Российской Федерации, уполномоченным на осуществление регионального государственного контроля (надзора) за реализацией инвестиционных программ в сфере водоснабжения и (или) водоотведения (далее - орган государственного контроля (надзора)</w:t>
      </w:r>
    </w:p>
    <w:p>
      <w:r>
        <w:rPr>
          <w:b/>
        </w:rPr>
        <w:t xml:space="preserve">57. </w:t>
      </w:r>
      <w:r>
        <w:t>Предметом регионального государственного контроля (надзора) за реализацией инвестиционных программ в сфере водоснабжения и (или) водоотведения является соблюдение организациями, осуществляющими горячее водоснабжение, холодное водоснабжение и (или) водоотведение, требований к разработке, направлению на утверждение и реализации инвестиционных программ, а также к составам, срокам и показателям реализации мероприятий инвестиционных программ, источникам их финансирования, достижению при реализации инвестиционных программ плановых показателей надежности, качества и энергетической эффективности, исполнению условий инвестиционных обязательств в отношении закрытых систем горячего водоснабжения и отдельных объектов таких систем, возникших у указанных организаций в соответствии с законодательством Российской Федерации о приватизации, установленных настоящим Федеральным законом и принятыми в соответствии с ним нормативными правовыми актами Российской Федерации</w:t>
      </w:r>
    </w:p>
    <w:p>
      <w:r>
        <w:rPr>
          <w:b/>
        </w:rPr>
        <w:t xml:space="preserve">58. </w:t>
      </w:r>
      <w:r>
        <w:t>Региональный государственный контроль (надзор) за реализацией инвестиционных программ в сфере водоснабжения и (или) водоотведения осуществляется в соответствии с положениями, утвержденными высшими исполнительными органами субъектов Российской Федерации, а также в соответствии с общими требованиями к осуществлению регионального государственного контроля (надзора) за реализацией инвестиционных программ в сфере водоснабжения и (или) водоотведения, утвержденными Правительством Российской Федерации</w:t>
      </w:r>
    </w:p>
    <w:p>
      <w:r>
        <w:rPr>
          <w:b/>
        </w:rPr>
        <w:t xml:space="preserve">59. </w:t>
      </w:r>
      <w:r>
        <w:t>К отношениям, связанным с организацией и осуществлением регионального государственного контроля (надзора) за реализацией инвестиционных программ в сфере водоснабжения и (или) водоотведения, применяются положения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510. </w:t>
      </w:r>
      <w:r>
        <w:t>По результатам осуществления контрольных (надзорных) мероприятий орган государственного контроля (надзора) составляет в соответствии с Федеральным законом от 31 июля 2020 года № 248-ФЗ "О государственном контроле (надзоре) и муниципальном контроле в Российской Федерации" акты контрольных (надзорных) мероприятий, на основании которых формирует ежегодный отчет с выводами о выполнении либо невыполнении организацией, осуществляющей горячее водоснабжение, холодное водоснабжение и (или) водоотведение, инвестиционной программы, а также о соблюдении либо нарушении такой организацией установленных требований к реализации инвестиционной программы, о наличии либо об отсутствии выявленных рисков причинения вреда (ущерба) в рамках организации и осуществления регионального государственного контроля (надзора) за реализацией инвестиционных программ в сфере водоснабжения и (или) водоотведения, о необходимости корректировки инвестиционных программ в соответствии с результатами контрольных (надзорных) мероприятий и направляет такой отчет в орган регулирования тарифов</w:t>
      </w:r>
    </w:p>
    <w:p>
      <w:r>
        <w:rPr>
          <w:b/>
        </w:rPr>
        <w:t xml:space="preserve">511. </w:t>
      </w:r>
      <w:r>
        <w:t>Орган регулирования тарифов устанавливает (корректирует) цены (тарифы) на очередной период регулирования с учетом содержащихся в отчете, указанном в части 510 настоящей статьи, результатов регионального государственного контроля (надзора) за реализацией инвестиционных программ в сфере холодного водоснабжения и (или) водоотведения.";</w:t>
      </w:r>
    </w:p>
    <w:p>
      <w:r>
        <w:rPr>
          <w:b/>
        </w:rPr>
        <w:t xml:space="preserve">4. </w:t>
      </w:r>
      <w:r>
        <w:t>перечень мероприятий, указанных в пункте 8 статьи 2 настоящего Федерального закона, а также условия выполнения таких мероприятий</w:t>
      </w:r>
    </w:p>
    <w:p>
      <w:r>
        <w:rPr>
          <w:b/>
        </w:rPr>
        <w:t xml:space="preserve">4. </w:t>
      </w:r>
      <w:r>
        <w:t>перечень мероприятий по эксплуатации объектов водоснабжения и водоотведения и (или) иного имущества, необходимого для осуществления регулируемых видов деятельности в сфере водоснабжения и (или) водоотведения, а также условия выполнения таких мероприятий</w:t>
      </w:r>
    </w:p>
    <w:p>
      <w:r>
        <w:rPr>
          <w:b/>
        </w:rPr>
        <w:t xml:space="preserve">4. </w:t>
      </w:r>
      <w:r>
        <w:t>порядок определения и изменения цен (тарифов), подлежащих применению организацией, осуществляющей регулируемые виды деятельности в сфере водоснабжения и (или) водоотведения</w:t>
      </w:r>
    </w:p>
    <w:p>
      <w:r>
        <w:rPr>
          <w:b/>
        </w:rPr>
        <w:t xml:space="preserve">4. </w:t>
      </w:r>
      <w:r>
        <w:t>обязательства субъекта Российской Федерации и (или) муниципального образования по обеспечению условий для осуществления регулируемых видов деятельности в сфере водоснабжения и (или) водоотведения организацией, осуществляющей горячее водоснабжение, холодное водоснабжение и (или) водоотведение, по установлению цен (тарифов) в сфере водоснабжения и (или) водоотведения на весь срок действия регуляторного соглашения в сфере водоснабжения и (или) водоотведения и соблюдению указанных цен (тарифов) в течение всего срока действия такого соглашения</w:t>
      </w:r>
    </w:p>
    <w:p>
      <w:r>
        <w:rPr>
          <w:b/>
        </w:rPr>
        <w:t xml:space="preserve">4. </w:t>
      </w:r>
      <w:r>
        <w:t>ответственность сторон за неисполнение или ненадлежащее исполнение обязательств по регуляторному соглашению в сфере водоснабжения и (или) водоотведения, а также порядок исполнения обязательств сторонами в случае неисполнения или ненадлежащего исполнения обязательств одной из сторон</w:t>
      </w:r>
    </w:p>
    <w:p>
      <w:r>
        <w:rPr>
          <w:b/>
        </w:rPr>
        <w:t xml:space="preserve">4. </w:t>
      </w:r>
      <w:r>
        <w:t>срок действия регуляторного соглашения в сфере водоснабжения и (или) водоотведения, который не может составлять менее пяти лет и может быть продлен в порядке, предусмотренном таким соглашением</w:t>
      </w:r>
    </w:p>
    <w:p>
      <w:r>
        <w:rPr>
          <w:b/>
        </w:rPr>
        <w:t xml:space="preserve">4. </w:t>
      </w:r>
      <w:r>
        <w:t>порядок возмещения расходов организации, осуществляющей горячее водоснабжение, холодное водоснабжение и (или) водоотведение, в случае досрочного расторжения регуляторного соглашения в сфере водоснабжения и (или) водоотведения по инициативе субъекта Российской Федерации и (или) муниципального образования</w:t>
      </w:r>
    </w:p>
    <w:p>
      <w:r>
        <w:rPr>
          <w:b/>
        </w:rPr>
        <w:t xml:space="preserve">11. </w:t>
      </w:r>
      <w:r>
        <w:t>в статье 40:</w:t>
      </w:r>
    </w:p>
    <w:p>
      <w:r>
        <w:rPr>
          <w:b/>
        </w:rPr>
        <w:t xml:space="preserve">11. </w:t>
      </w:r>
      <w:r>
        <w:t>по предотвращению или ликвидации последствий аварийных ситуаций, предотвращению причинения вреда здоровью граждан и нанесения ущерба имуществу физических и юридических лиц, ущерба окружающей среде</w:t>
      </w:r>
    </w:p>
    <w:p>
      <w:r>
        <w:rPr>
          <w:b/>
        </w:rPr>
        <w:t xml:space="preserve">11. </w:t>
      </w:r>
      <w:r>
        <w:t>по подключению (технологическому присоединению) объектов капитального строительства к централизованным системам горячего водоснабжения, холодного водоснабжения и (или) водоотведения за счет платы за подключение (технологическое присоединение)</w:t>
      </w:r>
    </w:p>
    <w:p>
      <w:r>
        <w:rPr>
          <w:b/>
        </w:rPr>
        <w:t xml:space="preserve">11. </w:t>
      </w:r>
      <w:r>
        <w:t>по строительству новых и реконструкции, техническому перевооружению и модернизации существующих объектов централизованной системы горячего водоснабжения, холодного водоснабжения и (или) водоотведения, если такие мероприятия содержатся в концессионном соглашении и (или) регуляторном соглашении в сфере водоснабжения и (или) водоотведения, заключенных организацией, осуществляющей горячее водоснабжение, холодное водоснабжение и (или) водоотведение, на срок больший, чем срок действия схемы водоснабжения и водоотведения</w:t>
      </w:r>
    </w:p>
    <w:p>
      <w:r>
        <w:rPr>
          <w:b/>
        </w:rPr>
        <w:t xml:space="preserve">11. </w:t>
      </w:r>
      <w:r>
        <w:t>по реконструкции, техническому перевооружению и модернизации централизованных систем горячего водоснабжения, холодного водоснабжения и (или) водоотведения, отдельных объектов таких систем по результатам технического обследования, проведенного после утверждения схем водоснабжения и водоотведения, если в соответствии с отчетом о таком техническом обследовании первоначальная (переоцененная) стоимость основных средств, находящихся в предаварийном, аварийном состоянии, а также непригодных к эксплуатации, составляет более 10 процентов от первоначальной (переоцененной) стоимости основных средств организации, осуществляющей горячее водоснабжение, холодное водоснабжение и (или) водоотведение, по состоянию на 31 декабря года, предшествующего году проведения технического обследования, что создает риск необеспечения надежного и безопасного функционирования объектов централизованных систем горячего водоснабжения, холодного водоснабжения и (или) водоотведения, отдельных объектов таких систем</w:t>
      </w:r>
    </w:p>
    <w:p>
      <w:r>
        <w:rPr>
          <w:b/>
        </w:rPr>
        <w:t xml:space="preserve">11. </w:t>
      </w:r>
      <w:r>
        <w:t>по выполнению плана мероприятий по приведению качества питьевой воды в соответствие с установленными требованиями, плана мероприятий по приведению качества горячей воды в соответствие с установленными требованиями, плана снижения сбросов, программы повышения экологической эффективности, плана мероприятий по охране окружающей среды</w:t>
      </w:r>
    </w:p>
    <w:p>
      <w:r>
        <w:rPr>
          <w:b/>
        </w:rPr>
        <w:t xml:space="preserve">11. </w:t>
      </w:r>
      <w:r>
        <w:t>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объектов централизованной системы горячего водоснабжения, холодного водоснабжения и (или) водоотведения, осуществления мониторинга показателей технико-экономического состояния систем водоснабжения и водоотведения в соответствии с пунктом 101 части 1 статьи 5 настоящего Федерального закона, проведения технического обследования централизованной системы горячего водоснабжения, холодного водоснабжения и (или) водоотведения, по созданию и (или) модернизации, приобретению автоматизированных информационно-измерительных систем учета холодной и горячей воды, учета сточных вод, по созданию и приобретению систем автоматического контроля выбросов загрязняющих веществ и (или) сбросов загрязняющих веществ на объектах, оказывающих негативное воздействие на окружающую среду и относящихся к объектам I категории в соответствии с законодательством в области охраны окружающей среды,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в том числе информационных систем и программ для электронных вычислительных машин, технических средств обеспечения функционирования информационных систем, по выводу из эксплуатации, консервации и демонтажу объектов горячего водоснабжения, холодного водоснабжения и (или) водоотведения, по выполнению обязательных требований, установленных законодательством Российской Федерации.";</w:t>
      </w:r>
    </w:p>
    <w:p>
      <w:r>
        <w:rPr>
          <w:b/>
        </w:rPr>
        <w:t xml:space="preserve">11. </w:t>
      </w:r>
      <w:r>
        <w:t>мероприятия, осуществленные в предшествующий период регулирования, за исключением мероприятий, осуществленных концессионером в соответствии с условиями концессионного соглашения, измененного в установленном порядке</w:t>
      </w:r>
    </w:p>
    <w:p>
      <w:r>
        <w:rPr>
          <w:b/>
        </w:rPr>
        <w:t xml:space="preserve">11. </w:t>
      </w:r>
      <w:r>
        <w:t>мероприятия по приобретению долей в уставном капитале юридических лиц и финансовых активов, в том числе ценных бумаг</w:t>
      </w:r>
    </w:p>
    <w:p>
      <w:r>
        <w:rPr>
          <w:b/>
        </w:rPr>
        <w:t xml:space="preserve">11. </w:t>
      </w:r>
      <w:r>
        <w:t>часть 2 изложить в следующей редакции: "2. В инвестиционные программы включаются мероприятия, содержащиеся в схемах водоснабжения и водоотведения. Независимо от наличия в схемах водоснабжения и водоотведения в инвестиционную программу включаются мероприятия:</w:t>
      </w:r>
    </w:p>
    <w:p>
      <w:r>
        <w:rPr>
          <w:b/>
        </w:rPr>
        <w:t xml:space="preserve">11. </w:t>
      </w:r>
      <w:r>
        <w:t>дополнить частями 21 - 23 следующего содержания: "21. В инвестиционную программу не подлежат включению:</w:t>
      </w:r>
    </w:p>
    <w:p>
      <w:r>
        <w:rPr>
          <w:b/>
        </w:rPr>
        <w:t xml:space="preserve">23. </w:t>
      </w:r>
      <w:r>
        <w:t>гарантирующей организацией</w:t>
      </w:r>
    </w:p>
    <w:p>
      <w:r>
        <w:rPr>
          <w:b/>
        </w:rPr>
        <w:t xml:space="preserve">23. </w:t>
      </w:r>
      <w:r>
        <w:t>концессионером при заключении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указанных систем, включенных в состав объекта такого концессионного соглашения, с включением в инвестиционную программу всех мероприятий в отношении указанных систем и объектов, предусмотренных таким концессионным соглашением</w:t>
      </w:r>
    </w:p>
    <w:p>
      <w:r>
        <w:rPr>
          <w:b/>
        </w:rPr>
        <w:t xml:space="preserve">23. </w:t>
      </w:r>
      <w:r>
        <w:t>организацией, осуществляющей горячее водоснабжение, холодное водоснабжение и (или) водоотведение, при заключении регуляторного соглашения в сфере водоснабжения и (или) водоотведения в случае, если в существенные условия такого соглашения включены мероприятия по строительству, реконструкции и модернизации объектов централизованной системы горячего водоснабжения, холодного водоснабжения и (или) водоотведения и (или) мероприятия, указанные в пунктах 1 - 4 части 2 настоящей статьи</w:t>
      </w:r>
    </w:p>
    <w:p>
      <w:r>
        <w:rPr>
          <w:b/>
        </w:rPr>
        <w:t xml:space="preserve">23. </w:t>
      </w:r>
      <w:r>
        <w:t>организацией, осуществляющей горячее водоснабжение, холодное водоснабжение и (или) водоотведение, в случае, если балансовая стоимость отнесенных на регулируемые виды деятельности в сфере водоснабжения и (или) водоотведения основных средств указанной организации, определяемая по состоянию на 31 декабря года, предшествующего году утверждения инвестиционной программы, составляет менее 40 процентов от первоначальной (переоцененной) стоимости основных средств на эту дату или если данная балансовая стоимость, определяемая на основании отчета о техническом обследовании, проведенном не ранее чем за двадцать четыре календарных месяца до 31 декабря года, предшествующего году утверждения инвестиционной программы, в случае, если в соответствии с этим отчетом первоначальная (переоцененная) стоимость основных средств, находящихся в предаварийном, аварийном состоянии, а также непригодных к эксплуатации, составляет более 10 процентов от первоначальной (переоцененной) стоимости основных средств указанной организации по состоянию на 31 декабря года, предшествующего году проведения технического обследования</w:t>
      </w:r>
    </w:p>
    <w:p>
      <w:r>
        <w:rPr>
          <w:b/>
        </w:rPr>
        <w:t xml:space="preserve">511. </w:t>
      </w:r>
      <w:r>
        <w:t>в статье 41:</w:t>
      </w:r>
    </w:p>
    <w:p>
      <w:r>
        <w:rPr>
          <w:b/>
        </w:rPr>
        <w:t xml:space="preserve">511. </w:t>
      </w:r>
      <w:r>
        <w:t>в части 1 слова "в порядке, установленном Правительством Российской Федерации" заменить словами "организацией, осуществляющей горячее водоснабжение, холодное водоснабжение и (или) водоотведение"</w:t>
      </w:r>
    </w:p>
    <w:p>
      <w:r>
        <w:rPr>
          <w:b/>
        </w:rPr>
        <w:t xml:space="preserve">511. </w:t>
      </w:r>
      <w:r>
        <w:t>часть 4 признать утратившей силу</w:t>
      </w:r>
    </w:p>
    <w:p>
      <w:r>
        <w:rPr>
          <w:b/>
        </w:rPr>
        <w:t>Статья 3</w:t>
      </w:r>
    </w:p>
    <w:p>
      <w:r>
        <w:t>Внести в часть 1 статьи 44 Федерального закона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2023, № 1, ст. 7; № 16, ст. 2766; № 25, ст. 4433, 4434; № 29, ст. 5343; № 31, ст. 5803; № 32, ст. 6150, 6151, 6152, 6170, 6181, 6201, 6207, 6217; № 52, ст. 9530; 2024, № 1, ст. 32, 54; № 23, ст. 3046; № 33, ст. 4928, 5000; № 49, ст. 7427; № 51, ст. 7865; 2025, № 26, ст. 3499; № 30, ст. 4405; № 31, ст. 4681; № 48, ст. 7250) следующие изменения</w:t>
      </w:r>
    </w:p>
    <w:p>
      <w:r>
        <w:t>пункт 124 дополнить словами ", утверждения инвестиционных программ организаций, осуществляющих регулируемые виды деятельности в сфере теплоснабжения (за исключением таких программ, утверждаемых в соответствии с законодательством Российской Федерации об электроэнергетике)"</w:t>
      </w:r>
    </w:p>
    <w:p>
      <w:r>
        <w:t>пункт 125 дополнить словами ", регионального государственного контроля (надзора) за реализацией инвестиционных программ организаций, осуществляющих регулируемые виды деятельности в сфере теплоснабжения, в том числе за достижением в результате реализации мероприятий инвестиционных программ плановых значений показателей надежности и энергетической эффективности"</w:t>
      </w:r>
    </w:p>
    <w:p>
      <w:r>
        <w:t>пункт 126 дополнить словами ", утверждения инвестиционных программ организаций, осуществляющих горячее водоснабжение, холодное водоснабжение и (или) водоотведение"</w:t>
      </w:r>
    </w:p>
    <w:p>
      <w:r>
        <w:t>пункт 127 дополнить словами ", регионального государственного контроля (надзора) за реализацией инвестиционных программ организаций, осуществляющих горячее водоснабжение, холодное водоснабжение и (или) водоотведение, в том числе за достижением в результате реализации мероприятий инвестиционных программ плановых значений показателей надежности, качества и энергетической эффективности"</w:t>
      </w:r>
    </w:p>
    <w:p>
      <w:r>
        <w:rPr>
          <w:b/>
        </w:rPr>
        <w:t>Статья 4</w:t>
      </w:r>
    </w:p>
    <w:p>
      <w:r>
        <w:t>Признать утратившими силу</w:t>
      </w:r>
    </w:p>
    <w:p>
      <w:r>
        <w:t>пункт 2 статьи 13 и пункт 2 статьи 14 Федерального закона от 29 декабря 2014 года № 485-ФЗ "О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 (Собрание законодательства Российской Федерации, 2015, № 1, ст. 38)</w:t>
      </w:r>
    </w:p>
    <w:p>
      <w:r>
        <w:t>пункт 7 статьи 16 Федерального закона от 28 ноября 2015 года № 357-ФЗ "О внесении изменений в отдельные законодательные акты Российской Федерации" (Собрание законодательства Российской Федерации, 2015, № 48, ст. 6723)</w:t>
      </w:r>
    </w:p>
    <w:p>
      <w:r>
        <w:rPr>
          <w:b/>
        </w:rPr>
        <w:t>Статья 5</w:t>
      </w:r>
    </w:p>
    <w:p>
      <w:r>
        <w:rPr>
          <w:b/>
        </w:rPr>
        <w:t xml:space="preserve">1. </w:t>
      </w:r>
      <w:r>
        <w:t>Настоящий Федеральный закон вступает в силу с 1 сентября 2026 года, за исключением положений, для которых настоящей статьей установлен иной срок вступления их в силу</w:t>
      </w:r>
    </w:p>
    <w:p>
      <w:r>
        <w:rPr>
          <w:b/>
        </w:rPr>
        <w:t xml:space="preserve">2. </w:t>
      </w:r>
      <w:r>
        <w:t>Пункты 4 и 7 статьи 1, пункты 4 и 6 статьи 2 и статья 4 настоящего Федерального закона вступают в силу с 1 января 2027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